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38A95" w14:textId="77777777" w:rsidR="00D06F69" w:rsidRDefault="00D06F69" w:rsidP="00D06F69">
      <w:pPr>
        <w:pStyle w:val="rubrikser"/>
        <w:rPr>
          <w:rFonts w:ascii="Tahoma" w:hAnsi="Tahoma" w:cs="Tahoma"/>
          <w:b/>
          <w:bCs/>
          <w:color w:val="C61630"/>
          <w:sz w:val="18"/>
          <w:szCs w:val="18"/>
        </w:rPr>
      </w:pPr>
      <w:proofErr w:type="spellStart"/>
      <w:r>
        <w:rPr>
          <w:rFonts w:ascii="Tahoma" w:hAnsi="Tahoma" w:cs="Tahoma"/>
          <w:b/>
          <w:bCs/>
          <w:color w:val="C61630"/>
          <w:sz w:val="18"/>
          <w:szCs w:val="18"/>
        </w:rPr>
        <w:t>Экологиялық</w:t>
      </w:r>
      <w:proofErr w:type="spellEnd"/>
      <w:r>
        <w:rPr>
          <w:rFonts w:ascii="Tahoma" w:hAnsi="Tahoma" w:cs="Tahoma"/>
          <w:b/>
          <w:bCs/>
          <w:color w:val="C61630"/>
          <w:sz w:val="18"/>
          <w:szCs w:val="18"/>
        </w:rPr>
        <w:t xml:space="preserve"> бюллетень</w:t>
      </w:r>
    </w:p>
    <w:p w14:paraId="55D87774" w14:textId="1268B500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043BF0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</w:t>
      </w:r>
      <w:proofErr w:type="gramStart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>Ы</w:t>
      </w:r>
      <w:proofErr w:type="gramEnd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</w:t>
      </w:r>
      <w:r w:rsidR="00036062">
        <w:rPr>
          <w:rFonts w:ascii="Arial" w:hAnsi="Arial" w:cs="Arial"/>
          <w:b/>
          <w:bCs/>
          <w:caps/>
          <w:color w:val="235B9E"/>
          <w:sz w:val="18"/>
          <w:szCs w:val="18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ОРНАЛАСҚАН АУДАНДА АТМОСФЕРА АУАСЫНЫҢ ЛАСТАНУЫ ТУРАЛЫ ДЕРЕКТЕР</w:t>
      </w:r>
    </w:p>
    <w:tbl>
      <w:tblPr>
        <w:tblW w:w="4850" w:type="pct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90"/>
        <w:gridCol w:w="898"/>
        <w:gridCol w:w="1102"/>
        <w:gridCol w:w="742"/>
        <w:gridCol w:w="1619"/>
        <w:gridCol w:w="472"/>
        <w:gridCol w:w="1349"/>
        <w:gridCol w:w="653"/>
        <w:gridCol w:w="1114"/>
      </w:tblGrid>
      <w:tr w:rsidR="00D06F69" w14:paraId="31EE7A3C" w14:textId="77777777" w:rsidTr="006B7875">
        <w:trPr>
          <w:trHeight w:val="517"/>
          <w:jc w:val="center"/>
        </w:trPr>
        <w:tc>
          <w:tcPr>
            <w:tcW w:w="209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6B8AC2" w14:textId="77777777" w:rsidR="00D06F69" w:rsidRDefault="00D06F6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Бақылау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аймағы</w:t>
            </w:r>
            <w:proofErr w:type="spellEnd"/>
          </w:p>
        </w:tc>
        <w:tc>
          <w:tcPr>
            <w:tcW w:w="7949" w:type="dxa"/>
            <w:gridSpan w:val="8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B72AB6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Атмосфераның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жерге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жақын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қабатындағы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заттардың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орташа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тоқсандық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мөлшері</w:t>
            </w:r>
            <w:proofErr w:type="spellEnd"/>
          </w:p>
        </w:tc>
      </w:tr>
      <w:tr w:rsidR="00D06F69" w14:paraId="602778F8" w14:textId="77777777" w:rsidTr="006B7875">
        <w:trPr>
          <w:trHeight w:val="517"/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24D41BDA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7949" w:type="dxa"/>
            <w:gridSpan w:val="8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783D3BAE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D06F69" w14:paraId="16E6940B" w14:textId="77777777" w:rsidTr="006B7875">
        <w:trPr>
          <w:jc w:val="center"/>
        </w:trPr>
        <w:tc>
          <w:tcPr>
            <w:tcW w:w="2090" w:type="dxa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14:paraId="6558BE8C" w14:textId="77777777" w:rsidR="00D06F69" w:rsidRDefault="00D06F69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20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892F5C0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Бериллий (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Ве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)</w:t>
            </w:r>
          </w:p>
        </w:tc>
        <w:tc>
          <w:tcPr>
            <w:tcW w:w="236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EA8803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Альфа-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аэрозольдердің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көлемді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белсенділігі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(АКБ)</w:t>
            </w:r>
          </w:p>
        </w:tc>
        <w:tc>
          <w:tcPr>
            <w:tcW w:w="1821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70BCF2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Фторлы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сутек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(HF)</w:t>
            </w:r>
          </w:p>
        </w:tc>
        <w:tc>
          <w:tcPr>
            <w:tcW w:w="1767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D724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Азот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диоксиді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(NO2)</w:t>
            </w:r>
          </w:p>
        </w:tc>
      </w:tr>
      <w:tr w:rsidR="00036062" w14:paraId="18CB7F4F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CA39F2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«ҮМЗ» АҚ </w:t>
            </w:r>
            <w:proofErr w:type="spellStart"/>
            <w:r>
              <w:rPr>
                <w:color w:val="333333"/>
                <w:sz w:val="18"/>
                <w:szCs w:val="18"/>
              </w:rPr>
              <w:t>санитарлық-қорғалған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аймағында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1DCB7C" w14:textId="21280FD7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834FDB">
              <w:rPr>
                <w:bCs/>
                <w:caps/>
                <w:sz w:val="18"/>
                <w:szCs w:val="18"/>
              </w:rPr>
              <w:t>0,0096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143455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86403" w14:textId="27E68B09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791BDB4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D276A78" w14:textId="1422CDD5" w:rsidR="00036062" w:rsidRPr="00873E0B" w:rsidRDefault="00036062" w:rsidP="00873E0B">
            <w:pPr>
              <w:jc w:val="center"/>
              <w:rPr>
                <w:color w:val="333333"/>
                <w:sz w:val="18"/>
                <w:szCs w:val="18"/>
                <w:highlight w:val="yellow"/>
                <w:lang w:val="en-US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2C73C2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619E2F" w14:textId="668FB165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8</w:t>
            </w:r>
            <w:r w:rsidRPr="00CA5537">
              <w:rPr>
                <w:bCs/>
                <w:caps/>
                <w:sz w:val="18"/>
                <w:szCs w:val="18"/>
              </w:rPr>
              <w:t>,5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FE6091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036062" w14:paraId="62CD3E56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DFAB14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</w:t>
            </w:r>
            <w:proofErr w:type="gramStart"/>
            <w:r>
              <w:rPr>
                <w:color w:val="333333"/>
                <w:sz w:val="18"/>
                <w:szCs w:val="18"/>
              </w:rPr>
              <w:t>р</w:t>
            </w:r>
            <w:proofErr w:type="gramEnd"/>
            <w:r>
              <w:rPr>
                <w:color w:val="333333"/>
                <w:sz w:val="18"/>
                <w:szCs w:val="18"/>
              </w:rPr>
              <w:t>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r>
              <w:rPr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color w:val="333333"/>
                <w:sz w:val="18"/>
                <w:szCs w:val="18"/>
              </w:rPr>
              <w:t>шекарасында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B2ECA5" w14:textId="7424D18B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834FDB">
              <w:rPr>
                <w:bCs/>
                <w:caps/>
                <w:sz w:val="18"/>
                <w:szCs w:val="18"/>
              </w:rPr>
              <w:t>0,0093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2D2944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A94FFCE" w14:textId="18329EEB" w:rsidR="00036062" w:rsidRPr="00B60555" w:rsidRDefault="00036062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63D1B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3030249" w14:textId="0CC546C5" w:rsidR="00036062" w:rsidRPr="00B60555" w:rsidRDefault="00036062" w:rsidP="00CE5213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1</w:t>
            </w:r>
            <w:r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7B7D51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835B40" w14:textId="4CCA37AC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CA5537">
              <w:rPr>
                <w:bCs/>
                <w:caps/>
                <w:sz w:val="18"/>
                <w:szCs w:val="18"/>
              </w:rPr>
              <w:t>2</w:t>
            </w:r>
            <w:r>
              <w:rPr>
                <w:bCs/>
                <w:caps/>
                <w:sz w:val="18"/>
                <w:szCs w:val="18"/>
              </w:rPr>
              <w:t>9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508363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  <w:tr w:rsidR="00036062" w14:paraId="3BB095A3" w14:textId="77777777" w:rsidTr="006B7875">
        <w:trPr>
          <w:jc w:val="center"/>
        </w:trPr>
        <w:tc>
          <w:tcPr>
            <w:tcW w:w="2090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DD4D1E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тұ</w:t>
            </w:r>
            <w:proofErr w:type="gramStart"/>
            <w:r>
              <w:rPr>
                <w:color w:val="333333"/>
                <w:sz w:val="18"/>
                <w:szCs w:val="18"/>
              </w:rPr>
              <w:t>р</w:t>
            </w:r>
            <w:proofErr w:type="gramEnd"/>
            <w:r>
              <w:rPr>
                <w:color w:val="333333"/>
                <w:sz w:val="18"/>
                <w:szCs w:val="18"/>
              </w:rPr>
              <w:t>ғын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ауданда</w:t>
            </w:r>
            <w:proofErr w:type="spellEnd"/>
          </w:p>
        </w:tc>
        <w:tc>
          <w:tcPr>
            <w:tcW w:w="898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E47CF9" w14:textId="4B2A15AC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834FDB">
              <w:rPr>
                <w:bCs/>
                <w:caps/>
                <w:sz w:val="18"/>
                <w:szCs w:val="18"/>
              </w:rPr>
              <w:t>0,0094</w:t>
            </w:r>
          </w:p>
        </w:tc>
        <w:tc>
          <w:tcPr>
            <w:tcW w:w="110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9B26B6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74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28EE2F" w14:textId="19855EFF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 w:rsidRPr="00991034">
              <w:rPr>
                <w:bCs/>
                <w:caps/>
                <w:sz w:val="18"/>
                <w:szCs w:val="18"/>
              </w:rPr>
              <w:t>6</w:t>
            </w:r>
            <w:r>
              <w:rPr>
                <w:bCs/>
                <w:caps/>
                <w:sz w:val="18"/>
                <w:szCs w:val="18"/>
              </w:rPr>
              <w:t>0</w:t>
            </w:r>
            <w:r w:rsidRPr="00991034">
              <w:rPr>
                <w:bCs/>
                <w:caps/>
                <w:sz w:val="18"/>
                <w:szCs w:val="18"/>
              </w:rPr>
              <w:t>,6</w:t>
            </w:r>
          </w:p>
        </w:tc>
        <w:tc>
          <w:tcPr>
            <w:tcW w:w="161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6414B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РКБ-дан %</w:t>
            </w:r>
          </w:p>
        </w:tc>
        <w:tc>
          <w:tcPr>
            <w:tcW w:w="472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4380E9" w14:textId="23E01D7F" w:rsidR="00036062" w:rsidRPr="00B60555" w:rsidRDefault="00036062" w:rsidP="00E86284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1</w:t>
            </w:r>
            <w:r w:rsidRPr="00CA5537">
              <w:rPr>
                <w:bCs/>
                <w:caps/>
                <w:sz w:val="18"/>
                <w:szCs w:val="18"/>
              </w:rPr>
              <w:t>0</w:t>
            </w:r>
          </w:p>
        </w:tc>
        <w:tc>
          <w:tcPr>
            <w:tcW w:w="1349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B539FF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  <w:tc>
          <w:tcPr>
            <w:tcW w:w="653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37EACD4" w14:textId="5515F03C" w:rsidR="00036062" w:rsidRPr="00B60555" w:rsidRDefault="00036062" w:rsidP="00F60722">
            <w:pPr>
              <w:jc w:val="center"/>
              <w:rPr>
                <w:color w:val="333333"/>
                <w:sz w:val="18"/>
                <w:szCs w:val="18"/>
                <w:highlight w:val="yellow"/>
              </w:rPr>
            </w:pPr>
            <w:r>
              <w:rPr>
                <w:bCs/>
                <w:caps/>
                <w:sz w:val="18"/>
                <w:szCs w:val="18"/>
              </w:rPr>
              <w:t>28</w:t>
            </w:r>
          </w:p>
        </w:tc>
        <w:tc>
          <w:tcPr>
            <w:tcW w:w="1114" w:type="dxa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B8F589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ШРК-дан %</w:t>
            </w:r>
          </w:p>
        </w:tc>
      </w:tr>
    </w:tbl>
    <w:p w14:paraId="00695447" w14:textId="77777777" w:rsidR="00D06F69" w:rsidRDefault="00D06F69" w:rsidP="00D06F69">
      <w:pPr>
        <w:pStyle w:val="news"/>
        <w:jc w:val="both"/>
        <w:rPr>
          <w:rFonts w:ascii="Arial" w:hAnsi="Arial" w:cs="Arial"/>
          <w:color w:val="003333"/>
          <w:sz w:val="17"/>
          <w:szCs w:val="17"/>
        </w:rPr>
      </w:pPr>
      <w:proofErr w:type="spellStart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Ескертулер</w:t>
      </w:r>
      <w:proofErr w:type="spellEnd"/>
      <w:r>
        <w:rPr>
          <w:rStyle w:val="a4"/>
          <w:rFonts w:ascii="Arial" w:hAnsi="Arial" w:cs="Arial"/>
          <w:color w:val="003333"/>
          <w:sz w:val="20"/>
          <w:szCs w:val="20"/>
          <w:bdr w:val="none" w:sz="0" w:space="0" w:color="auto" w:frame="1"/>
        </w:rPr>
        <w:t>:</w:t>
      </w:r>
      <w:r>
        <w:rPr>
          <w:rFonts w:ascii="Arial" w:hAnsi="Arial" w:cs="Arial"/>
          <w:color w:val="003333"/>
          <w:sz w:val="17"/>
          <w:szCs w:val="17"/>
        </w:rPr>
        <w:br/>
        <w:t xml:space="preserve">ШРК – 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ластаушы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заттардың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шект</w:t>
      </w:r>
      <w:proofErr w:type="gramStart"/>
      <w:r>
        <w:rPr>
          <w:rFonts w:ascii="Arial" w:hAnsi="Arial" w:cs="Arial"/>
          <w:color w:val="003333"/>
          <w:sz w:val="17"/>
          <w:szCs w:val="17"/>
        </w:rPr>
        <w:t>і-</w:t>
      </w:r>
      <w:proofErr w:type="gramEnd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концентрациясы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(ШРК);</w:t>
      </w:r>
      <w:r>
        <w:rPr>
          <w:rFonts w:ascii="Arial" w:hAnsi="Arial" w:cs="Arial"/>
          <w:color w:val="003333"/>
          <w:sz w:val="17"/>
          <w:szCs w:val="17"/>
        </w:rPr>
        <w:br/>
        <w:t xml:space="preserve">РКБ – атмосфера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ауасындағы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альфа-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аэрозольдердің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рауалы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көлемді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 xml:space="preserve"> </w:t>
      </w:r>
      <w:proofErr w:type="spellStart"/>
      <w:r>
        <w:rPr>
          <w:rFonts w:ascii="Arial" w:hAnsi="Arial" w:cs="Arial"/>
          <w:color w:val="003333"/>
          <w:sz w:val="17"/>
          <w:szCs w:val="17"/>
        </w:rPr>
        <w:t>белсенділігі</w:t>
      </w:r>
      <w:proofErr w:type="spellEnd"/>
      <w:r>
        <w:rPr>
          <w:rFonts w:ascii="Arial" w:hAnsi="Arial" w:cs="Arial"/>
          <w:color w:val="003333"/>
          <w:sz w:val="17"/>
          <w:szCs w:val="17"/>
        </w:rPr>
        <w:t>.</w:t>
      </w:r>
    </w:p>
    <w:p w14:paraId="63D2D4E6" w14:textId="1DD7A17D" w:rsidR="00D06F69" w:rsidRDefault="00D06F69" w:rsidP="00D06F69">
      <w:pPr>
        <w:pStyle w:val="rubrika"/>
        <w:rPr>
          <w:rFonts w:ascii="Arial" w:hAnsi="Arial" w:cs="Arial"/>
          <w:b/>
          <w:bCs/>
          <w:caps/>
          <w:color w:val="235B9E"/>
          <w:sz w:val="18"/>
          <w:szCs w:val="18"/>
        </w:rPr>
      </w:pP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202</w:t>
      </w:r>
      <w:r w:rsidR="00043BF0">
        <w:rPr>
          <w:rFonts w:ascii="Arial" w:hAnsi="Arial" w:cs="Arial"/>
          <w:b/>
          <w:bCs/>
          <w:caps/>
          <w:color w:val="235B9E"/>
          <w:sz w:val="18"/>
          <w:szCs w:val="18"/>
        </w:rPr>
        <w:t>5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ЖЫЛҒ</w:t>
      </w:r>
      <w:proofErr w:type="gramStart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>Ы</w:t>
      </w:r>
      <w:proofErr w:type="gramEnd"/>
      <w:r>
        <w:rPr>
          <w:rFonts w:ascii="Arial" w:hAnsi="Arial" w:cs="Arial"/>
          <w:b/>
          <w:bCs/>
          <w:caps/>
          <w:color w:val="235B9E"/>
          <w:sz w:val="18"/>
          <w:szCs w:val="18"/>
        </w:rPr>
        <w:t xml:space="preserve"> </w:t>
      </w:r>
      <w:r w:rsidR="00036062">
        <w:rPr>
          <w:rFonts w:ascii="Arial" w:hAnsi="Arial" w:cs="Arial"/>
          <w:b/>
          <w:bCs/>
          <w:caps/>
          <w:color w:val="235B9E"/>
          <w:sz w:val="18"/>
          <w:szCs w:val="18"/>
        </w:rPr>
        <w:t>4</w:t>
      </w:r>
      <w:r>
        <w:rPr>
          <w:rFonts w:ascii="Arial" w:hAnsi="Arial" w:cs="Arial"/>
          <w:b/>
          <w:bCs/>
          <w:caps/>
          <w:color w:val="235B9E"/>
          <w:sz w:val="18"/>
          <w:szCs w:val="18"/>
        </w:rPr>
        <w:t>-ТОҚСАНДА «ҮМЗ» АҚ ЛАСТАУШЫ ЗАТТАРЫНЫҢ НАҚТЫ ШЫҒАРЫНДЫЛАРЫ ТУРАЛЫ ДЕРЕКТЕР</w:t>
      </w:r>
    </w:p>
    <w:tbl>
      <w:tblPr>
        <w:tblW w:w="4912" w:type="pct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230"/>
        <w:gridCol w:w="2267"/>
        <w:gridCol w:w="2670"/>
      </w:tblGrid>
      <w:tr w:rsidR="00D06F69" w14:paraId="7A39FDAB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E62BC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Ластаушы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заттың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1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5E8CBB" w14:textId="77777777" w:rsidR="00D06F69" w:rsidRDefault="00D06F69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Мемл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. лимит, тонна</w:t>
            </w:r>
          </w:p>
        </w:tc>
        <w:tc>
          <w:tcPr>
            <w:tcW w:w="1313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235B9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9B1E1" w14:textId="5E745C82" w:rsidR="00D06F69" w:rsidRDefault="00D06F69" w:rsidP="00036062">
            <w:pPr>
              <w:pStyle w:val="a3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202</w:t>
            </w:r>
            <w:r w:rsidR="00043BF0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ж. </w:t>
            </w:r>
            <w:r w:rsidR="0003606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-тоқсанда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қты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шығарындылар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, тонна</w:t>
            </w:r>
          </w:p>
        </w:tc>
      </w:tr>
      <w:tr w:rsidR="00043BF0" w14:paraId="5BA41D8C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DC58FC5" w14:textId="77777777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Бериллий (</w:t>
            </w:r>
            <w:proofErr w:type="spellStart"/>
            <w:r>
              <w:rPr>
                <w:color w:val="333333"/>
                <w:sz w:val="18"/>
                <w:szCs w:val="18"/>
              </w:rPr>
              <w:t>Ве</w:t>
            </w:r>
            <w:proofErr w:type="spellEnd"/>
            <w:r>
              <w:rPr>
                <w:color w:val="333333"/>
                <w:sz w:val="18"/>
                <w:szCs w:val="18"/>
              </w:rPr>
              <w:t>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293BC7" w14:textId="77860105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0,029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E71883" w14:textId="512B8372" w:rsidR="00043BF0" w:rsidRPr="00873E0B" w:rsidRDefault="00C200C3" w:rsidP="00036062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 w:rsidRPr="00C200C3">
              <w:rPr>
                <w:color w:val="333333"/>
                <w:sz w:val="18"/>
                <w:szCs w:val="18"/>
              </w:rPr>
              <w:t>0,000</w:t>
            </w:r>
            <w:r w:rsidR="00036062">
              <w:rPr>
                <w:color w:val="333333"/>
                <w:sz w:val="18"/>
                <w:szCs w:val="18"/>
              </w:rPr>
              <w:t>29</w:t>
            </w:r>
          </w:p>
        </w:tc>
      </w:tr>
      <w:tr w:rsidR="00043BF0" w14:paraId="675DE5C1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0E7A65" w14:textId="0B99ADF9" w:rsidR="00043BF0" w:rsidRDefault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Альфа-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аэрозольдердің</w:t>
            </w:r>
            <w:proofErr w:type="spellEnd"/>
            <w:r>
              <w:rPr>
                <w:rStyle w:val="apple-converted-space"/>
                <w:color w:val="333333"/>
                <w:sz w:val="18"/>
                <w:szCs w:val="18"/>
              </w:rPr>
              <w:t> </w:t>
            </w:r>
            <w:proofErr w:type="spellStart"/>
            <w:r>
              <w:rPr>
                <w:color w:val="333333"/>
                <w:sz w:val="18"/>
                <w:szCs w:val="18"/>
              </w:rPr>
              <w:t>көлемді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белсенділігі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(АКБ)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7A5C2B" w14:textId="0258ABD9" w:rsidR="00043BF0" w:rsidRDefault="00043BF0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4,57 </w:t>
            </w:r>
            <w:proofErr w:type="spellStart"/>
            <w:r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EB18B" w14:textId="6017C0D6" w:rsidR="00043BF0" w:rsidRPr="00E873B9" w:rsidRDefault="00043BF0" w:rsidP="00036062">
            <w:pPr>
              <w:ind w:right="200"/>
              <w:rPr>
                <w:color w:val="333333"/>
                <w:sz w:val="18"/>
                <w:szCs w:val="18"/>
              </w:rPr>
            </w:pPr>
            <w:r w:rsidRPr="00E873B9">
              <w:rPr>
                <w:color w:val="333333"/>
                <w:sz w:val="18"/>
                <w:szCs w:val="18"/>
              </w:rPr>
              <w:t>0,</w:t>
            </w:r>
            <w:r w:rsidR="00036062">
              <w:rPr>
                <w:color w:val="333333"/>
                <w:sz w:val="18"/>
                <w:szCs w:val="18"/>
              </w:rPr>
              <w:t>12</w:t>
            </w:r>
            <w:r w:rsidRPr="00E873B9"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E873B9">
              <w:rPr>
                <w:color w:val="333333"/>
                <w:sz w:val="18"/>
                <w:szCs w:val="18"/>
              </w:rPr>
              <w:t>ГБк</w:t>
            </w:r>
            <w:proofErr w:type="spellEnd"/>
          </w:p>
        </w:tc>
      </w:tr>
      <w:tr w:rsidR="00036062" w14:paraId="04FBCFA4" w14:textId="77777777" w:rsidTr="00057FF2">
        <w:trPr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44092A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proofErr w:type="spellStart"/>
            <w:r>
              <w:rPr>
                <w:color w:val="333333"/>
                <w:sz w:val="18"/>
                <w:szCs w:val="18"/>
              </w:rPr>
              <w:t>Фторлы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333333"/>
                <w:sz w:val="18"/>
                <w:szCs w:val="18"/>
              </w:rPr>
              <w:t>сутек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(HF)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52040E4" w14:textId="214D6B8A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1,99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6619E2" w14:textId="5198D5A0" w:rsidR="00036062" w:rsidRPr="00873E0B" w:rsidRDefault="00036062" w:rsidP="00873E0B">
            <w:pPr>
              <w:ind w:right="200"/>
              <w:rPr>
                <w:color w:val="333333"/>
                <w:sz w:val="18"/>
                <w:szCs w:val="18"/>
                <w:lang w:val="en-US"/>
              </w:rPr>
            </w:pPr>
            <w:r>
              <w:rPr>
                <w:color w:val="333333"/>
                <w:sz w:val="18"/>
                <w:szCs w:val="18"/>
              </w:rPr>
              <w:t>0,14</w:t>
            </w:r>
          </w:p>
        </w:tc>
      </w:tr>
      <w:tr w:rsidR="00036062" w14:paraId="1E99DFBD" w14:textId="77777777" w:rsidTr="00057FF2">
        <w:trPr>
          <w:trHeight w:val="20"/>
          <w:jc w:val="center"/>
        </w:trPr>
        <w:tc>
          <w:tcPr>
            <w:tcW w:w="2572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B598691" w14:textId="77777777" w:rsidR="00036062" w:rsidRDefault="00036062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Азот </w:t>
            </w:r>
            <w:proofErr w:type="spellStart"/>
            <w:r>
              <w:rPr>
                <w:color w:val="333333"/>
                <w:sz w:val="18"/>
                <w:szCs w:val="18"/>
              </w:rPr>
              <w:t>диоксиді</w:t>
            </w:r>
            <w:proofErr w:type="spellEnd"/>
            <w:r>
              <w:rPr>
                <w:color w:val="333333"/>
                <w:sz w:val="18"/>
                <w:szCs w:val="18"/>
              </w:rPr>
              <w:t xml:space="preserve"> (NO2)</w:t>
            </w:r>
          </w:p>
        </w:tc>
        <w:tc>
          <w:tcPr>
            <w:tcW w:w="1115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C4729" w14:textId="75D04F41" w:rsidR="00036062" w:rsidRDefault="00036062" w:rsidP="00043BF0">
            <w:pPr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4,93</w:t>
            </w:r>
          </w:p>
        </w:tc>
        <w:tc>
          <w:tcPr>
            <w:tcW w:w="1313" w:type="pct"/>
            <w:tcBorders>
              <w:top w:val="single" w:sz="6" w:space="0" w:color="C61630"/>
              <w:left w:val="single" w:sz="6" w:space="0" w:color="C61630"/>
              <w:bottom w:val="single" w:sz="6" w:space="0" w:color="C61630"/>
              <w:right w:val="single" w:sz="6" w:space="0" w:color="C6163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2CB9B" w14:textId="3F5002F9" w:rsidR="00036062" w:rsidRPr="00536134" w:rsidRDefault="00036062" w:rsidP="00043BF0">
            <w:pPr>
              <w:ind w:right="200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>0,15</w:t>
            </w:r>
          </w:p>
        </w:tc>
      </w:tr>
    </w:tbl>
    <w:p w14:paraId="2F6A609B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1F08E6E3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14:paraId="338E5E5E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77C7160F" w14:textId="77777777" w:rsidR="00D06F69" w:rsidRDefault="00D06F69" w:rsidP="00D06F69">
      <w:pPr>
        <w:pStyle w:val="a3"/>
        <w:rPr>
          <w:rFonts w:ascii="Arial" w:hAnsi="Arial" w:cs="Arial"/>
          <w:color w:val="000000"/>
          <w:sz w:val="20"/>
          <w:szCs w:val="20"/>
        </w:rPr>
      </w:pPr>
    </w:p>
    <w:p w14:paraId="2BA63C74" w14:textId="77777777" w:rsidR="0020532B" w:rsidRDefault="0020532B"/>
    <w:sectPr w:rsidR="0020532B" w:rsidSect="000958F0">
      <w:pgSz w:w="11900" w:h="16840"/>
      <w:pgMar w:top="567" w:right="567" w:bottom="56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F69"/>
    <w:rsid w:val="00036062"/>
    <w:rsid w:val="00043BF0"/>
    <w:rsid w:val="00057FF2"/>
    <w:rsid w:val="000958F0"/>
    <w:rsid w:val="000C07F9"/>
    <w:rsid w:val="00180904"/>
    <w:rsid w:val="0020532B"/>
    <w:rsid w:val="00234F03"/>
    <w:rsid w:val="0050128A"/>
    <w:rsid w:val="00553672"/>
    <w:rsid w:val="005644E5"/>
    <w:rsid w:val="00570367"/>
    <w:rsid w:val="00676EE5"/>
    <w:rsid w:val="006B7875"/>
    <w:rsid w:val="00756542"/>
    <w:rsid w:val="00785A68"/>
    <w:rsid w:val="007C2350"/>
    <w:rsid w:val="00873E0B"/>
    <w:rsid w:val="008B4050"/>
    <w:rsid w:val="00AE5D65"/>
    <w:rsid w:val="00B51728"/>
    <w:rsid w:val="00B60555"/>
    <w:rsid w:val="00B97365"/>
    <w:rsid w:val="00BF1127"/>
    <w:rsid w:val="00C200C3"/>
    <w:rsid w:val="00CE5213"/>
    <w:rsid w:val="00D06F69"/>
    <w:rsid w:val="00DE2424"/>
    <w:rsid w:val="00E86284"/>
    <w:rsid w:val="00EA3F2A"/>
    <w:rsid w:val="00F42F20"/>
    <w:rsid w:val="00F6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81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F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06F69"/>
    <w:pPr>
      <w:spacing w:before="100" w:beforeAutospacing="1" w:after="100" w:afterAutospacing="1"/>
    </w:pPr>
  </w:style>
  <w:style w:type="paragraph" w:customStyle="1" w:styleId="rubrikser">
    <w:name w:val="rubrikser"/>
    <w:basedOn w:val="a"/>
    <w:rsid w:val="00D06F69"/>
    <w:pPr>
      <w:spacing w:before="100" w:beforeAutospacing="1" w:after="100" w:afterAutospacing="1"/>
    </w:pPr>
  </w:style>
  <w:style w:type="paragraph" w:customStyle="1" w:styleId="rubrika">
    <w:name w:val="rubrika"/>
    <w:basedOn w:val="a"/>
    <w:rsid w:val="00D06F69"/>
    <w:pPr>
      <w:spacing w:before="100" w:beforeAutospacing="1" w:after="100" w:afterAutospacing="1"/>
    </w:pPr>
  </w:style>
  <w:style w:type="paragraph" w:customStyle="1" w:styleId="news">
    <w:name w:val="news"/>
    <w:basedOn w:val="a"/>
    <w:rsid w:val="00D06F6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06F69"/>
  </w:style>
  <w:style w:type="character" w:styleId="a4">
    <w:name w:val="Strong"/>
    <w:basedOn w:val="a0"/>
    <w:qFormat/>
    <w:rsid w:val="00D06F6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06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6F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"/>
    <w:basedOn w:val="a"/>
    <w:autoRedefine/>
    <w:rsid w:val="006B787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8">
    <w:name w:val="Знак Знак"/>
    <w:basedOn w:val="a"/>
    <w:autoRedefine/>
    <w:rsid w:val="00AE5D65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  <w:style w:type="paragraph" w:customStyle="1" w:styleId="a9">
    <w:name w:val="Знак Знак"/>
    <w:basedOn w:val="a"/>
    <w:autoRedefine/>
    <w:rsid w:val="00DE2424"/>
    <w:pPr>
      <w:spacing w:after="160" w:line="240" w:lineRule="exact"/>
    </w:pPr>
    <w:rPr>
      <w:rFonts w:eastAsia="SimSun"/>
      <w:b/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"УМЗ"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Лыскова Татьяна Николаевна (Приемная СДБП)</dc:creator>
  <cp:lastModifiedBy>Яблонский Алексей Викторович</cp:lastModifiedBy>
  <cp:revision>2</cp:revision>
  <cp:lastPrinted>2020-07-21T10:01:00Z</cp:lastPrinted>
  <dcterms:created xsi:type="dcterms:W3CDTF">2026-01-20T03:37:00Z</dcterms:created>
  <dcterms:modified xsi:type="dcterms:W3CDTF">2026-01-20T03:37:00Z</dcterms:modified>
</cp:coreProperties>
</file>