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12" w:rsidRPr="00436280" w:rsidRDefault="00634828" w:rsidP="00871412">
      <w:pPr>
        <w:tabs>
          <w:tab w:val="left" w:pos="4140"/>
        </w:tabs>
        <w:spacing w:after="0" w:line="240" w:lineRule="auto"/>
        <w:ind w:left="4140" w:hanging="4140"/>
        <w:jc w:val="both"/>
        <w:rPr>
          <w:rFonts w:ascii="Times New Roman KZ" w:hAnsi="Times New Roman KZ"/>
          <w:b/>
          <w:sz w:val="26"/>
          <w:szCs w:val="26"/>
        </w:rPr>
      </w:pPr>
      <w:bookmarkStart w:id="0" w:name="_GoBack"/>
      <w:bookmarkEnd w:id="0"/>
      <w:r w:rsidRPr="00634828">
        <w:rPr>
          <w:b/>
          <w:sz w:val="26"/>
          <w:szCs w:val="26"/>
        </w:rPr>
        <w:tab/>
      </w:r>
      <w:r w:rsidR="00871412" w:rsidRPr="00634828">
        <w:rPr>
          <w:b/>
          <w:sz w:val="26"/>
          <w:szCs w:val="26"/>
        </w:rPr>
        <w:tab/>
      </w:r>
      <w:r w:rsidR="00871412" w:rsidRPr="00436280">
        <w:rPr>
          <w:rFonts w:ascii="Times New Roman KZ" w:hAnsi="Times New Roman KZ"/>
          <w:b/>
          <w:sz w:val="26"/>
          <w:szCs w:val="26"/>
        </w:rPr>
        <w:t xml:space="preserve">Утверждено </w:t>
      </w:r>
    </w:p>
    <w:p w:rsidR="00871412" w:rsidRPr="00436280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ab/>
        <w:t>Советом директоров АО «УМЗ»</w:t>
      </w:r>
    </w:p>
    <w:p w:rsidR="00871412" w:rsidRPr="00436280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ab/>
        <w:t>Протокол №</w:t>
      </w:r>
      <w:r w:rsidR="00860849">
        <w:rPr>
          <w:rFonts w:ascii="Times New Roman KZ" w:hAnsi="Times New Roman KZ"/>
          <w:sz w:val="26"/>
          <w:szCs w:val="26"/>
        </w:rPr>
        <w:t xml:space="preserve"> 15</w:t>
      </w:r>
      <w:r w:rsidRPr="00436280">
        <w:rPr>
          <w:rFonts w:ascii="Times New Roman KZ" w:hAnsi="Times New Roman KZ"/>
          <w:sz w:val="26"/>
          <w:szCs w:val="26"/>
        </w:rPr>
        <w:t xml:space="preserve"> от </w:t>
      </w:r>
      <w:r w:rsidR="00860849">
        <w:rPr>
          <w:rFonts w:ascii="Times New Roman KZ" w:hAnsi="Times New Roman KZ"/>
          <w:sz w:val="26"/>
          <w:szCs w:val="26"/>
        </w:rPr>
        <w:t>16.09.</w:t>
      </w:r>
      <w:r w:rsidR="00AF2A74" w:rsidRPr="00436280">
        <w:rPr>
          <w:rFonts w:ascii="Times New Roman KZ" w:hAnsi="Times New Roman KZ"/>
          <w:sz w:val="26"/>
          <w:szCs w:val="26"/>
        </w:rPr>
        <w:t xml:space="preserve">2019 </w:t>
      </w:r>
      <w:r w:rsidRPr="00436280">
        <w:rPr>
          <w:rFonts w:ascii="Times New Roman KZ" w:hAnsi="Times New Roman KZ"/>
          <w:sz w:val="26"/>
          <w:szCs w:val="26"/>
        </w:rPr>
        <w:t>г.</w:t>
      </w:r>
    </w:p>
    <w:p w:rsidR="00871412" w:rsidRPr="00436280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</w:p>
    <w:p w:rsidR="00871412" w:rsidRPr="00436280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b/>
          <w:sz w:val="26"/>
          <w:szCs w:val="26"/>
        </w:rPr>
      </w:pPr>
      <w:r w:rsidRPr="00436280">
        <w:rPr>
          <w:rFonts w:ascii="Times New Roman KZ" w:hAnsi="Times New Roman KZ"/>
          <w:b/>
          <w:sz w:val="26"/>
          <w:szCs w:val="26"/>
        </w:rPr>
        <w:tab/>
        <w:t xml:space="preserve">Одобрено </w:t>
      </w:r>
    </w:p>
    <w:p w:rsidR="00871412" w:rsidRPr="00436280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ab/>
      </w:r>
      <w:r w:rsidR="00972EA1" w:rsidRPr="00436280">
        <w:rPr>
          <w:rFonts w:ascii="Times New Roman KZ" w:hAnsi="Times New Roman KZ"/>
          <w:sz w:val="26"/>
          <w:szCs w:val="26"/>
        </w:rPr>
        <w:t>Р</w:t>
      </w:r>
      <w:r w:rsidRPr="00436280">
        <w:rPr>
          <w:rFonts w:ascii="Times New Roman KZ" w:hAnsi="Times New Roman KZ"/>
          <w:sz w:val="26"/>
          <w:szCs w:val="26"/>
        </w:rPr>
        <w:t>ешением Правления АО «УМЗ»</w:t>
      </w:r>
    </w:p>
    <w:p w:rsidR="00871412" w:rsidRPr="00436280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ab/>
        <w:t>Протокол №</w:t>
      </w:r>
      <w:r w:rsidR="00B62361" w:rsidRPr="00436280">
        <w:rPr>
          <w:rFonts w:ascii="Times New Roman KZ" w:hAnsi="Times New Roman KZ"/>
          <w:sz w:val="26"/>
          <w:szCs w:val="26"/>
        </w:rPr>
        <w:t>30/1165</w:t>
      </w:r>
      <w:r w:rsidRPr="00436280">
        <w:rPr>
          <w:rFonts w:ascii="Times New Roman KZ" w:hAnsi="Times New Roman KZ"/>
          <w:sz w:val="26"/>
          <w:szCs w:val="26"/>
        </w:rPr>
        <w:t xml:space="preserve"> от </w:t>
      </w:r>
      <w:r w:rsidR="00B62361" w:rsidRPr="00436280">
        <w:rPr>
          <w:rFonts w:ascii="Times New Roman KZ" w:hAnsi="Times New Roman KZ"/>
          <w:sz w:val="26"/>
          <w:szCs w:val="26"/>
        </w:rPr>
        <w:t>06.06.</w:t>
      </w:r>
      <w:r w:rsidR="00AF2A74" w:rsidRPr="00436280">
        <w:rPr>
          <w:rFonts w:ascii="Times New Roman KZ" w:hAnsi="Times New Roman KZ"/>
          <w:sz w:val="26"/>
          <w:szCs w:val="26"/>
        </w:rPr>
        <w:t>2019</w:t>
      </w:r>
      <w:r w:rsidR="00B62361" w:rsidRPr="00436280">
        <w:rPr>
          <w:rFonts w:ascii="Times New Roman KZ" w:hAnsi="Times New Roman KZ"/>
          <w:sz w:val="26"/>
          <w:szCs w:val="26"/>
        </w:rPr>
        <w:t xml:space="preserve"> </w:t>
      </w:r>
      <w:r w:rsidRPr="00436280">
        <w:rPr>
          <w:rFonts w:ascii="Times New Roman KZ" w:hAnsi="Times New Roman KZ"/>
          <w:sz w:val="26"/>
          <w:szCs w:val="26"/>
        </w:rPr>
        <w:t>г.</w:t>
      </w: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9521C0" w:rsidP="009521C0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436280">
        <w:rPr>
          <w:rFonts w:ascii="Times New Roman KZ" w:hAnsi="Times New Roman KZ"/>
          <w:b/>
          <w:sz w:val="26"/>
          <w:szCs w:val="26"/>
        </w:rPr>
        <w:t xml:space="preserve">ОТЧЕТ О РЕАЛИЗАЦИИ «ПРОГРАММЫ УСТОЙЧИВОГО РАЗВИТИЯ </w:t>
      </w:r>
      <w:r w:rsidRPr="00436280">
        <w:rPr>
          <w:rFonts w:ascii="Times New Roman KZ" w:hAnsi="Times New Roman KZ"/>
          <w:b/>
          <w:sz w:val="26"/>
          <w:szCs w:val="26"/>
        </w:rPr>
        <w:br/>
        <w:t>АО «УМЗ» В ОБЛАСТИ КОРПОРАТИВНОЙ СОЦИАЛЬНОЙ ОТВЕТСТВЕННОСТИ НА 2017-2019 ГОДЫ» ЗА 2018 Г.</w:t>
      </w: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tabs>
          <w:tab w:val="left" w:pos="4140"/>
        </w:tabs>
        <w:spacing w:after="0" w:line="240" w:lineRule="auto"/>
        <w:ind w:left="4140" w:hanging="4140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b/>
          <w:sz w:val="26"/>
          <w:szCs w:val="26"/>
        </w:rPr>
        <w:tab/>
      </w: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436280">
        <w:rPr>
          <w:rFonts w:ascii="Times New Roman KZ" w:hAnsi="Times New Roman KZ"/>
          <w:b/>
          <w:sz w:val="26"/>
          <w:szCs w:val="26"/>
        </w:rPr>
        <w:t>Усть-Каменогорск, 201</w:t>
      </w:r>
      <w:r w:rsidR="00AF2A74" w:rsidRPr="00436280">
        <w:rPr>
          <w:rFonts w:ascii="Times New Roman KZ" w:hAnsi="Times New Roman KZ"/>
          <w:b/>
          <w:sz w:val="26"/>
          <w:szCs w:val="26"/>
        </w:rPr>
        <w:t>9</w:t>
      </w:r>
    </w:p>
    <w:p w:rsidR="00871412" w:rsidRPr="00436280" w:rsidRDefault="00871412" w:rsidP="00871412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</w:p>
    <w:p w:rsidR="00871412" w:rsidRPr="00436280" w:rsidRDefault="00871412" w:rsidP="008714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:rsidR="00871412" w:rsidRPr="00436280" w:rsidRDefault="00871412" w:rsidP="008714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436280">
        <w:rPr>
          <w:rFonts w:ascii="Times New Roman KZ" w:hAnsi="Times New Roman KZ" w:cs="ArialMT"/>
          <w:sz w:val="26"/>
          <w:szCs w:val="26"/>
        </w:rPr>
        <w:lastRenderedPageBreak/>
        <w:t>Деятельность АО «Ульбинский металлургический завод» (далее – Общество) в области корпоративной социальной ответственности и устойчивого развития за 201</w:t>
      </w:r>
      <w:r w:rsidR="00AF2A74" w:rsidRPr="00436280">
        <w:rPr>
          <w:rFonts w:ascii="Times New Roman KZ" w:hAnsi="Times New Roman KZ" w:cs="ArialMT"/>
          <w:sz w:val="26"/>
          <w:szCs w:val="26"/>
        </w:rPr>
        <w:t>8</w:t>
      </w:r>
      <w:r w:rsidRPr="00436280">
        <w:rPr>
          <w:rFonts w:ascii="Times New Roman KZ" w:hAnsi="Times New Roman KZ" w:cs="ArialMT"/>
          <w:sz w:val="26"/>
          <w:szCs w:val="26"/>
        </w:rPr>
        <w:t xml:space="preserve"> год регламентирована Программой устойчивого развития АО «Ульбинский металлургический завод» в области корпоративной социальной ответственности на 2017-2019 годы, утвержденной Решением Совета директоров АО «УМЗ» № 17 от «29» декабря 2017 г., основной целью которой является укрепление позиции Общества как социально-ответственной компании в среднесрочной перспективе и решение задач социально-экономического развития Общества.</w:t>
      </w:r>
    </w:p>
    <w:p w:rsidR="002E264C" w:rsidRPr="00436280" w:rsidRDefault="002E264C" w:rsidP="008714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:rsidR="00871412" w:rsidRPr="00436280" w:rsidRDefault="00871412" w:rsidP="00871412">
      <w:pPr>
        <w:pStyle w:val="1"/>
        <w:numPr>
          <w:ilvl w:val="0"/>
          <w:numId w:val="30"/>
        </w:numPr>
        <w:spacing w:before="0" w:after="0" w:line="240" w:lineRule="auto"/>
        <w:ind w:right="-1" w:hanging="11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Социальные мероприятия</w:t>
      </w:r>
    </w:p>
    <w:p w:rsidR="00871412" w:rsidRPr="00436280" w:rsidRDefault="00871412" w:rsidP="00871412">
      <w:pPr>
        <w:pStyle w:val="1"/>
        <w:numPr>
          <w:ilvl w:val="1"/>
          <w:numId w:val="2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Рейтинг социальной стабильности и обеспечение социальной стабильности в трудовых коллективах</w:t>
      </w:r>
    </w:p>
    <w:p w:rsidR="00871412" w:rsidRPr="00436280" w:rsidRDefault="00871412" w:rsidP="008714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436280">
        <w:rPr>
          <w:rFonts w:ascii="Times New Roman KZ" w:hAnsi="Times New Roman KZ" w:cs="ArialMT"/>
          <w:sz w:val="26"/>
          <w:szCs w:val="26"/>
        </w:rPr>
        <w:t>В рамках работы по прогнозированию и предупреждению социально-трудовых споров и конфликтов, а также мониторинга уровня социальных настроений в трудовых коллективах Общества с 2013 года проводится ежегодное исследование по определению Рейтинга социальной стабильности (далее – РСС) с привлечением независимого социологического агентства.</w:t>
      </w:r>
    </w:p>
    <w:p w:rsidR="00871412" w:rsidRPr="00436280" w:rsidRDefault="00871412" w:rsidP="002A1B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MT"/>
          <w:sz w:val="26"/>
          <w:szCs w:val="26"/>
        </w:rPr>
        <w:t>На основании результатов исследования Рейтинга социальной стабильности за 201</w:t>
      </w:r>
      <w:r w:rsidR="00856E07" w:rsidRPr="00436280">
        <w:rPr>
          <w:rFonts w:ascii="Times New Roman KZ" w:hAnsi="Times New Roman KZ" w:cs="ArialMT"/>
          <w:sz w:val="26"/>
          <w:szCs w:val="26"/>
        </w:rPr>
        <w:t>8</w:t>
      </w:r>
      <w:r w:rsidRPr="00436280">
        <w:rPr>
          <w:rFonts w:ascii="Times New Roman KZ" w:hAnsi="Times New Roman KZ" w:cs="ArialMT"/>
          <w:sz w:val="26"/>
          <w:szCs w:val="26"/>
        </w:rPr>
        <w:t xml:space="preserve"> г., рекомендаций специалистов Центра социального взаимодействия и коммуникаций, а также в целях улучшения взаимоотношений и предотвращения социальной напряженности в трудовых коллективах, в Обществе в 201</w:t>
      </w:r>
      <w:r w:rsidR="00294695" w:rsidRPr="00436280">
        <w:rPr>
          <w:rFonts w:ascii="Times New Roman KZ" w:hAnsi="Times New Roman KZ" w:cs="ArialMT"/>
          <w:sz w:val="26"/>
          <w:szCs w:val="26"/>
        </w:rPr>
        <w:t>8</w:t>
      </w:r>
      <w:r w:rsidRPr="00436280">
        <w:rPr>
          <w:rFonts w:ascii="Times New Roman KZ" w:hAnsi="Times New Roman KZ" w:cs="ArialMT"/>
          <w:sz w:val="26"/>
          <w:szCs w:val="26"/>
        </w:rPr>
        <w:t xml:space="preserve"> г. был разработан План мероприятий по обеспечению социально-трудовых условий производственного персонала (далее – План), включающий в себя работу по следующим 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направлениям: </w:t>
      </w:r>
    </w:p>
    <w:p w:rsidR="00871412" w:rsidRPr="00436280" w:rsidRDefault="00294695" w:rsidP="0029469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информирование руководителей и производственного персонала структурных подразделений о результатах исследования по определению Рейтинга социальной стабильности</w:t>
      </w:r>
      <w:r w:rsidR="00871412" w:rsidRPr="00436280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871412" w:rsidRPr="00436280" w:rsidRDefault="00871412" w:rsidP="0087141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повышение уровня условий труда и техники безопасности на рабочих местах;</w:t>
      </w:r>
    </w:p>
    <w:p w:rsidR="00871412" w:rsidRPr="00436280" w:rsidRDefault="00871412" w:rsidP="0087141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повышение качества лечебно-профилактического питания;</w:t>
      </w:r>
    </w:p>
    <w:p w:rsidR="00294695" w:rsidRPr="00436280" w:rsidRDefault="00294695" w:rsidP="0029469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материальное и нематериальное стимулирование работников в соответствии с их квалификацией и производительностью труда; </w:t>
      </w:r>
    </w:p>
    <w:p w:rsidR="00294695" w:rsidRPr="00436280" w:rsidRDefault="00871412" w:rsidP="0029469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обеспечение </w:t>
      </w:r>
      <w:r w:rsidR="00294695" w:rsidRPr="00436280">
        <w:rPr>
          <w:rFonts w:ascii="Times New Roman KZ" w:hAnsi="Times New Roman KZ" w:cs="Arial-BoldMT"/>
          <w:bCs/>
          <w:sz w:val="26"/>
          <w:szCs w:val="26"/>
        </w:rPr>
        <w:t>повышения квалификации производственного персонала через запланированную систему обучения;</w:t>
      </w:r>
    </w:p>
    <w:p w:rsidR="00871412" w:rsidRPr="00436280" w:rsidRDefault="00871412" w:rsidP="0029469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соблюдение принципов транспарентности/прозрачности при приеме на работу и выдвижении на вышестоящую должность;</w:t>
      </w:r>
    </w:p>
    <w:p w:rsidR="00871412" w:rsidRPr="00436280" w:rsidRDefault="00871412" w:rsidP="0087141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проведение мониторинга и анализа текучести персонала;</w:t>
      </w:r>
    </w:p>
    <w:p w:rsidR="00871412" w:rsidRPr="00436280" w:rsidRDefault="00871412" w:rsidP="0087141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обеспечение благоприятного морально-психологического климата в трудовых коллективах;</w:t>
      </w:r>
    </w:p>
    <w:p w:rsidR="00871412" w:rsidRPr="00436280" w:rsidRDefault="00871412" w:rsidP="0087141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обеспечение информационного взаимодействия между работниками и руководством Общества и повышение информированности работников о возможностях обратной связи с работодателем;</w:t>
      </w:r>
    </w:p>
    <w:p w:rsidR="00871412" w:rsidRPr="00436280" w:rsidRDefault="002A1B78" w:rsidP="0029469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п</w:t>
      </w:r>
      <w:r w:rsidR="00294695" w:rsidRPr="00436280">
        <w:rPr>
          <w:rFonts w:ascii="Times New Roman KZ" w:hAnsi="Times New Roman KZ" w:cs="Arial-BoldMT"/>
          <w:bCs/>
          <w:sz w:val="26"/>
          <w:szCs w:val="26"/>
        </w:rPr>
        <w:t>овышение уровня информированности персонала о перспективах развития Общества, реализации Программы трансформации бизнеса и другим аспектам жизнедеятельности</w:t>
      </w:r>
      <w:r w:rsidR="00871412" w:rsidRPr="00436280">
        <w:rPr>
          <w:rFonts w:ascii="Times New Roman KZ" w:hAnsi="Times New Roman KZ" w:cs="Arial-BoldMT"/>
          <w:bCs/>
          <w:sz w:val="26"/>
          <w:szCs w:val="26"/>
        </w:rPr>
        <w:t xml:space="preserve">; </w:t>
      </w:r>
    </w:p>
    <w:p w:rsidR="00986BC5" w:rsidRDefault="00871412" w:rsidP="008E5E7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986BC5">
        <w:rPr>
          <w:rFonts w:ascii="Times New Roman KZ" w:hAnsi="Times New Roman KZ" w:cs="Arial-BoldMT"/>
          <w:bCs/>
          <w:sz w:val="26"/>
          <w:szCs w:val="26"/>
        </w:rPr>
        <w:t>повышение уровня осведомленности среди работников по процедуре подачи жалоб и обращений на действия/бездействия руководителей;</w:t>
      </w:r>
    </w:p>
    <w:p w:rsidR="00294695" w:rsidRPr="00986BC5" w:rsidRDefault="00294695" w:rsidP="008E5E7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986BC5">
        <w:rPr>
          <w:rFonts w:ascii="Times New Roman KZ" w:hAnsi="Times New Roman KZ" w:cs="Arial-BoldMT"/>
          <w:bCs/>
          <w:sz w:val="26"/>
          <w:szCs w:val="26"/>
        </w:rPr>
        <w:lastRenderedPageBreak/>
        <w:t>повышение уровня предоставления медицинских профилактических мероприятий для работников</w:t>
      </w:r>
      <w:r w:rsidR="00AC0E58" w:rsidRPr="00986BC5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871412" w:rsidRPr="00436280" w:rsidRDefault="00871412" w:rsidP="0087141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усиление деловых и доверительных взаимоотношений руководства с персоналом (обратная связь);</w:t>
      </w:r>
    </w:p>
    <w:p w:rsidR="00FF3537" w:rsidRPr="00436280" w:rsidRDefault="00FF3537" w:rsidP="00D526F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соблюдение условий, предусмотренных Коллективным договором;</w:t>
      </w:r>
    </w:p>
    <w:p w:rsidR="00FF3537" w:rsidRPr="00436280" w:rsidRDefault="00FF3537" w:rsidP="00D526F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обеспечение взаимодействия с местными исполнительными органами по вопросам социально-бытовой инфраструктуры</w:t>
      </w:r>
      <w:r w:rsidR="00294695" w:rsidRPr="00436280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294695" w:rsidRPr="00436280" w:rsidRDefault="00294695" w:rsidP="0029469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оказание содействия в проведении исследования по определению Рейтинга социальной стабильности </w:t>
      </w:r>
      <w:r w:rsidR="00DF28B2"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за 2018 год</w:t>
      </w:r>
      <w:r w:rsidR="0066326B" w:rsidRPr="00436280">
        <w:rPr>
          <w:rFonts w:ascii="Times New Roman KZ" w:hAnsi="Times New Roman KZ" w:cs="Arial-BoldMT"/>
          <w:bCs/>
          <w:sz w:val="26"/>
          <w:szCs w:val="26"/>
        </w:rPr>
        <w:t>.</w:t>
      </w:r>
    </w:p>
    <w:p w:rsidR="00EF4F96" w:rsidRPr="00436280" w:rsidRDefault="00EF4F96" w:rsidP="00AC0E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Все мероприятия Плана были выполнены в полном объеме.</w:t>
      </w:r>
    </w:p>
    <w:p w:rsidR="00FF3537" w:rsidRPr="00436280" w:rsidRDefault="00FF3537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436280">
        <w:rPr>
          <w:rFonts w:ascii="Times New Roman KZ" w:hAnsi="Times New Roman KZ" w:cs="ArialMT"/>
          <w:sz w:val="26"/>
          <w:szCs w:val="26"/>
        </w:rPr>
        <w:t xml:space="preserve">Ежеквартально Отчет об исполнении Плана направлялся на одобрение Правлением Общества и утверждение Советом Директоров Общества. </w:t>
      </w:r>
    </w:p>
    <w:p w:rsidR="00FF3537" w:rsidRPr="00436280" w:rsidRDefault="00FF3537" w:rsidP="0073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436280">
        <w:rPr>
          <w:rFonts w:ascii="Times New Roman KZ" w:hAnsi="Times New Roman KZ" w:cs="ArialMT"/>
          <w:sz w:val="26"/>
          <w:szCs w:val="26"/>
        </w:rPr>
        <w:t>По результатам исследования в 201</w:t>
      </w:r>
      <w:r w:rsidR="00294695" w:rsidRPr="00436280">
        <w:rPr>
          <w:rFonts w:ascii="Times New Roman KZ" w:hAnsi="Times New Roman KZ" w:cs="ArialMT"/>
          <w:sz w:val="26"/>
          <w:szCs w:val="26"/>
        </w:rPr>
        <w:t>8</w:t>
      </w:r>
      <w:r w:rsidRPr="00436280">
        <w:rPr>
          <w:rFonts w:ascii="Times New Roman KZ" w:hAnsi="Times New Roman KZ" w:cs="ArialMT"/>
          <w:sz w:val="26"/>
          <w:szCs w:val="26"/>
        </w:rPr>
        <w:t xml:space="preserve"> г. показатель РСС Общества составил 7</w:t>
      </w:r>
      <w:r w:rsidR="00732B8B" w:rsidRPr="00436280">
        <w:rPr>
          <w:rFonts w:ascii="Times New Roman KZ" w:hAnsi="Times New Roman KZ" w:cs="ArialMT"/>
          <w:sz w:val="26"/>
          <w:szCs w:val="26"/>
        </w:rPr>
        <w:t>3</w:t>
      </w:r>
      <w:r w:rsidRPr="00436280">
        <w:rPr>
          <w:rFonts w:ascii="Times New Roman KZ" w:hAnsi="Times New Roman KZ" w:cs="ArialMT"/>
          <w:sz w:val="26"/>
          <w:szCs w:val="26"/>
        </w:rPr>
        <w:t xml:space="preserve">%. </w:t>
      </w:r>
      <w:r w:rsidR="00732B8B" w:rsidRPr="00436280">
        <w:rPr>
          <w:rFonts w:ascii="Times New Roman KZ" w:hAnsi="Times New Roman KZ" w:cs="ArialMT"/>
          <w:sz w:val="26"/>
          <w:szCs w:val="26"/>
        </w:rPr>
        <w:t xml:space="preserve">В сравнении с 2018 годом РСС продемонстрировал </w:t>
      </w:r>
      <w:r w:rsidR="002E39FA" w:rsidRPr="00436280">
        <w:rPr>
          <w:rFonts w:ascii="Times New Roman KZ" w:hAnsi="Times New Roman KZ" w:cs="ArialMT"/>
          <w:sz w:val="26"/>
          <w:szCs w:val="26"/>
        </w:rPr>
        <w:t>снижение</w:t>
      </w:r>
      <w:r w:rsidR="00732B8B" w:rsidRPr="00436280">
        <w:rPr>
          <w:rFonts w:ascii="Times New Roman KZ" w:hAnsi="Times New Roman KZ" w:cs="ArialMT"/>
          <w:sz w:val="26"/>
          <w:szCs w:val="26"/>
        </w:rPr>
        <w:t xml:space="preserve"> на 5%, однако продолжает </w:t>
      </w:r>
      <w:r w:rsidR="00CE7390" w:rsidRPr="00436280">
        <w:rPr>
          <w:rFonts w:ascii="Times New Roman KZ" w:hAnsi="Times New Roman KZ" w:cs="ArialMT"/>
          <w:sz w:val="26"/>
          <w:szCs w:val="26"/>
        </w:rPr>
        <w:t>находит</w:t>
      </w:r>
      <w:r w:rsidR="00AC0E58" w:rsidRPr="00436280">
        <w:rPr>
          <w:rFonts w:ascii="Times New Roman KZ" w:hAnsi="Times New Roman KZ" w:cs="ArialMT"/>
          <w:sz w:val="26"/>
          <w:szCs w:val="26"/>
        </w:rPr>
        <w:t>ь</w:t>
      </w:r>
      <w:r w:rsidR="00CE7390" w:rsidRPr="00436280">
        <w:rPr>
          <w:rFonts w:ascii="Times New Roman KZ" w:hAnsi="Times New Roman KZ" w:cs="ArialMT"/>
          <w:sz w:val="26"/>
          <w:szCs w:val="26"/>
        </w:rPr>
        <w:t>ся на уровне «Выше среднего</w:t>
      </w:r>
      <w:r w:rsidR="00732B8B" w:rsidRPr="00436280">
        <w:rPr>
          <w:rFonts w:ascii="Times New Roman KZ" w:hAnsi="Times New Roman KZ" w:cs="ArialMT"/>
          <w:sz w:val="26"/>
          <w:szCs w:val="26"/>
        </w:rPr>
        <w:t>».</w:t>
      </w:r>
    </w:p>
    <w:p w:rsidR="00732B8B" w:rsidRPr="00436280" w:rsidRDefault="00732B8B" w:rsidP="0073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8"/>
        <w:gridCol w:w="4771"/>
        <w:gridCol w:w="1275"/>
        <w:gridCol w:w="1276"/>
        <w:gridCol w:w="1418"/>
      </w:tblGrid>
      <w:tr w:rsidR="00294695" w:rsidRPr="00436280" w:rsidTr="00294695">
        <w:trPr>
          <w:trHeight w:val="523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Наименование показателя, 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294695" w:rsidRPr="00436280" w:rsidRDefault="00294695" w:rsidP="00C15F0A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:rsidR="00294695" w:rsidRPr="00436280" w:rsidRDefault="00294695" w:rsidP="00294695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2018</w:t>
            </w:r>
          </w:p>
        </w:tc>
      </w:tr>
      <w:tr w:rsidR="00294695" w:rsidRPr="00436280" w:rsidTr="00294695">
        <w:trPr>
          <w:trHeight w:val="493"/>
        </w:trPr>
        <w:tc>
          <w:tcPr>
            <w:tcW w:w="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294695" w:rsidRPr="00436280" w:rsidRDefault="00294695" w:rsidP="00294695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7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294695" w:rsidRPr="00436280" w:rsidRDefault="00294695" w:rsidP="00294695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 xml:space="preserve">Рейтинг социальной стабильности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294695" w:rsidRPr="00436280" w:rsidRDefault="00294695" w:rsidP="00294695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vAlign w:val="center"/>
            <w:hideMark/>
          </w:tcPr>
          <w:p w:rsidR="00294695" w:rsidRPr="00436280" w:rsidRDefault="00294695" w:rsidP="00294695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center"/>
          </w:tcPr>
          <w:p w:rsidR="00294695" w:rsidRPr="00436280" w:rsidRDefault="00294695" w:rsidP="00294695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73</w:t>
            </w:r>
          </w:p>
        </w:tc>
      </w:tr>
      <w:tr w:rsidR="00294695" w:rsidRPr="00436280" w:rsidTr="00294695">
        <w:trPr>
          <w:trHeight w:val="359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1.1</w:t>
            </w:r>
          </w:p>
        </w:tc>
        <w:tc>
          <w:tcPr>
            <w:tcW w:w="4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Вовлеченность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78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center"/>
          </w:tcPr>
          <w:p w:rsidR="00294695" w:rsidRPr="00436280" w:rsidRDefault="00294695" w:rsidP="00294695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Cs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Cs/>
                <w:sz w:val="26"/>
                <w:szCs w:val="26"/>
              </w:rPr>
              <w:t>58</w:t>
            </w:r>
          </w:p>
        </w:tc>
      </w:tr>
      <w:tr w:rsidR="00294695" w:rsidRPr="00436280" w:rsidTr="00294695">
        <w:trPr>
          <w:trHeight w:val="367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1.2</w:t>
            </w:r>
          </w:p>
        </w:tc>
        <w:tc>
          <w:tcPr>
            <w:tcW w:w="4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Социальное благополучие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center"/>
          </w:tcPr>
          <w:p w:rsidR="00294695" w:rsidRPr="00436280" w:rsidRDefault="00294695" w:rsidP="00294695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Cs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Cs/>
                <w:sz w:val="26"/>
                <w:szCs w:val="26"/>
              </w:rPr>
              <w:t>60</w:t>
            </w:r>
          </w:p>
        </w:tc>
      </w:tr>
      <w:tr w:rsidR="00294695" w:rsidRPr="00436280" w:rsidTr="00294695">
        <w:trPr>
          <w:trHeight w:val="361"/>
        </w:trPr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1.3</w:t>
            </w:r>
          </w:p>
        </w:tc>
        <w:tc>
          <w:tcPr>
            <w:tcW w:w="4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Социальное спокойствие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C15F0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4" w:type="dxa"/>
              <w:left w:w="188" w:type="dxa"/>
              <w:bottom w:w="94" w:type="dxa"/>
              <w:right w:w="188" w:type="dxa"/>
            </w:tcMar>
            <w:hideMark/>
          </w:tcPr>
          <w:p w:rsidR="00294695" w:rsidRPr="00436280" w:rsidRDefault="00294695" w:rsidP="00294695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sz w:val="26"/>
                <w:szCs w:val="26"/>
              </w:rPr>
              <w:t>76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vAlign w:val="center"/>
          </w:tcPr>
          <w:p w:rsidR="00294695" w:rsidRPr="00436280" w:rsidRDefault="00294695" w:rsidP="00393DF0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bCs/>
                <w:sz w:val="26"/>
                <w:szCs w:val="26"/>
              </w:rPr>
            </w:pPr>
            <w:r w:rsidRPr="00436280">
              <w:rPr>
                <w:rFonts w:ascii="Times New Roman KZ" w:hAnsi="Times New Roman KZ" w:cs="ArialMT"/>
                <w:bCs/>
                <w:sz w:val="26"/>
                <w:szCs w:val="26"/>
              </w:rPr>
              <w:t>7</w:t>
            </w:r>
            <w:r w:rsidR="00393DF0" w:rsidRPr="00436280">
              <w:rPr>
                <w:rFonts w:ascii="Times New Roman KZ" w:hAnsi="Times New Roman KZ" w:cs="ArialMT"/>
                <w:bCs/>
                <w:sz w:val="26"/>
                <w:szCs w:val="26"/>
              </w:rPr>
              <w:t>1</w:t>
            </w:r>
          </w:p>
        </w:tc>
      </w:tr>
    </w:tbl>
    <w:p w:rsidR="0069037B" w:rsidRDefault="0069037B" w:rsidP="007C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:rsidR="007C6162" w:rsidRPr="00820D5D" w:rsidRDefault="007C6162" w:rsidP="007C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820D5D">
        <w:rPr>
          <w:rFonts w:ascii="Times New Roman KZ" w:hAnsi="Times New Roman KZ" w:cs="ArialMT"/>
          <w:sz w:val="26"/>
          <w:szCs w:val="26"/>
        </w:rPr>
        <w:t xml:space="preserve">Наибольшее уменьшение продемонстрировал </w:t>
      </w:r>
      <w:r w:rsidRPr="00820D5D">
        <w:rPr>
          <w:rFonts w:ascii="Times New Roman KZ" w:hAnsi="Times New Roman KZ" w:cs="ArialMT"/>
          <w:b/>
          <w:sz w:val="26"/>
          <w:szCs w:val="26"/>
        </w:rPr>
        <w:t>Индекс вовлеченности</w:t>
      </w:r>
      <w:r w:rsidRPr="00820D5D">
        <w:rPr>
          <w:rFonts w:ascii="Times New Roman KZ" w:hAnsi="Times New Roman KZ" w:cs="ArialMT"/>
          <w:sz w:val="26"/>
          <w:szCs w:val="26"/>
        </w:rPr>
        <w:t xml:space="preserve"> работников, который отражает факторы социально-трудовых отношений внутри коллектива. Он замеряет все аспекты, связанные с условиями труда, содержанием работы, взаимоотношениями внутри коллектива и др.</w:t>
      </w:r>
    </w:p>
    <w:p w:rsidR="007C6162" w:rsidRPr="00820D5D" w:rsidRDefault="007C6162" w:rsidP="007C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820D5D">
        <w:rPr>
          <w:rFonts w:ascii="Times New Roman KZ" w:hAnsi="Times New Roman KZ" w:cs="ArialMT"/>
          <w:sz w:val="26"/>
          <w:szCs w:val="26"/>
        </w:rPr>
        <w:t>На уменьшение индекса вовлеченности Общества в 2018 году повлияли удовлетворенность условиями труда, лояльность персонала, и удовлетворенность коммуникациями и взаимоотношениями.</w:t>
      </w:r>
    </w:p>
    <w:p w:rsidR="007C6162" w:rsidRPr="00820D5D" w:rsidRDefault="007C6162" w:rsidP="00993C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  <w:r w:rsidRPr="00820D5D">
        <w:rPr>
          <w:rFonts w:ascii="Times New Roman KZ" w:hAnsi="Times New Roman KZ" w:cs="Arial-BoldMT"/>
          <w:b/>
          <w:bCs/>
          <w:sz w:val="26"/>
          <w:szCs w:val="26"/>
        </w:rPr>
        <w:t>Удовлетворенность условиями труда</w:t>
      </w:r>
    </w:p>
    <w:p w:rsidR="00DC54F1" w:rsidRPr="00820D5D" w:rsidRDefault="00DC54F1" w:rsidP="00DC54F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0D5D">
        <w:rPr>
          <w:color w:val="auto"/>
          <w:sz w:val="26"/>
          <w:szCs w:val="26"/>
        </w:rPr>
        <w:t xml:space="preserve">В 2018 году в подразделениях Общества проведена обязательная аттестация производственных объектов по условиям труда. По результатам аттестации выявлены рабочие места, где условия труда не соответствуют установленным нормам и требованиям, соответственно, можно предположить, что снижение индекса по данному направлению обусловлено именно этим фактором. </w:t>
      </w:r>
    </w:p>
    <w:p w:rsidR="007C6162" w:rsidRPr="00820D5D" w:rsidRDefault="00393DF0" w:rsidP="007C61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0D5D">
        <w:rPr>
          <w:color w:val="auto"/>
          <w:sz w:val="26"/>
          <w:szCs w:val="26"/>
        </w:rPr>
        <w:t>С</w:t>
      </w:r>
      <w:r w:rsidR="007C6162" w:rsidRPr="00820D5D">
        <w:rPr>
          <w:color w:val="auto"/>
          <w:sz w:val="26"/>
          <w:szCs w:val="26"/>
        </w:rPr>
        <w:t xml:space="preserve">нижение удовлетворенностью соцпакетом в 2018 году главным образом </w:t>
      </w:r>
      <w:r w:rsidRPr="00820D5D">
        <w:rPr>
          <w:color w:val="auto"/>
          <w:sz w:val="26"/>
          <w:szCs w:val="26"/>
        </w:rPr>
        <w:t xml:space="preserve">обусловлено </w:t>
      </w:r>
      <w:r w:rsidR="007C6162" w:rsidRPr="00820D5D">
        <w:rPr>
          <w:color w:val="auto"/>
          <w:sz w:val="26"/>
          <w:szCs w:val="26"/>
        </w:rPr>
        <w:t>отмен</w:t>
      </w:r>
      <w:r w:rsidRPr="00820D5D">
        <w:rPr>
          <w:color w:val="auto"/>
          <w:sz w:val="26"/>
          <w:szCs w:val="26"/>
        </w:rPr>
        <w:t>ой</w:t>
      </w:r>
      <w:r w:rsidR="007C6162" w:rsidRPr="00820D5D">
        <w:rPr>
          <w:color w:val="auto"/>
          <w:sz w:val="26"/>
          <w:szCs w:val="26"/>
        </w:rPr>
        <w:t xml:space="preserve"> добровольного медицинского страхования работников </w:t>
      </w:r>
      <w:r w:rsidRPr="00820D5D">
        <w:rPr>
          <w:color w:val="auto"/>
          <w:sz w:val="26"/>
          <w:szCs w:val="26"/>
        </w:rPr>
        <w:t xml:space="preserve">Общества </w:t>
      </w:r>
      <w:r w:rsidR="007C6162" w:rsidRPr="00820D5D">
        <w:rPr>
          <w:color w:val="auto"/>
          <w:sz w:val="26"/>
          <w:szCs w:val="26"/>
        </w:rPr>
        <w:t>на случай болезни и изменение</w:t>
      </w:r>
      <w:r w:rsidRPr="00820D5D">
        <w:rPr>
          <w:color w:val="auto"/>
          <w:sz w:val="26"/>
          <w:szCs w:val="26"/>
        </w:rPr>
        <w:t>м</w:t>
      </w:r>
      <w:r w:rsidR="007C6162" w:rsidRPr="00820D5D">
        <w:rPr>
          <w:color w:val="auto"/>
          <w:sz w:val="26"/>
          <w:szCs w:val="26"/>
        </w:rPr>
        <w:t xml:space="preserve"> порядка компенсации за содержание детей работников </w:t>
      </w:r>
      <w:r w:rsidRPr="00820D5D">
        <w:rPr>
          <w:color w:val="auto"/>
          <w:sz w:val="26"/>
          <w:szCs w:val="26"/>
        </w:rPr>
        <w:t xml:space="preserve">Общества </w:t>
      </w:r>
      <w:r w:rsidR="007C6162" w:rsidRPr="00820D5D">
        <w:rPr>
          <w:color w:val="auto"/>
          <w:sz w:val="26"/>
          <w:szCs w:val="26"/>
        </w:rPr>
        <w:t xml:space="preserve">в ДОУ «Ульбиночка». </w:t>
      </w:r>
    </w:p>
    <w:p w:rsidR="00573399" w:rsidRDefault="00573399" w:rsidP="00993C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</w:p>
    <w:p w:rsidR="00573399" w:rsidRDefault="00573399" w:rsidP="00993C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</w:p>
    <w:p w:rsidR="007C6162" w:rsidRPr="00820D5D" w:rsidRDefault="007C6162" w:rsidP="00993C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  <w:r w:rsidRPr="00820D5D">
        <w:rPr>
          <w:rFonts w:ascii="Times New Roman KZ" w:hAnsi="Times New Roman KZ" w:cs="Arial-BoldMT"/>
          <w:b/>
          <w:bCs/>
          <w:sz w:val="26"/>
          <w:szCs w:val="26"/>
        </w:rPr>
        <w:lastRenderedPageBreak/>
        <w:t>Лояльность персонала</w:t>
      </w:r>
    </w:p>
    <w:p w:rsidR="00DC54F1" w:rsidRPr="00820D5D" w:rsidRDefault="007C6162" w:rsidP="007C61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0D5D">
        <w:rPr>
          <w:color w:val="auto"/>
          <w:sz w:val="26"/>
          <w:szCs w:val="26"/>
        </w:rPr>
        <w:t xml:space="preserve">Снижение индекса лояльности </w:t>
      </w:r>
      <w:r w:rsidR="00F44A35" w:rsidRPr="00820D5D">
        <w:rPr>
          <w:color w:val="auto"/>
          <w:sz w:val="26"/>
          <w:szCs w:val="26"/>
        </w:rPr>
        <w:t>обусловлено</w:t>
      </w:r>
      <w:r w:rsidRPr="00820D5D">
        <w:rPr>
          <w:color w:val="auto"/>
          <w:sz w:val="26"/>
          <w:szCs w:val="26"/>
        </w:rPr>
        <w:t xml:space="preserve"> снижени</w:t>
      </w:r>
      <w:r w:rsidR="00F44A35" w:rsidRPr="00820D5D">
        <w:rPr>
          <w:color w:val="auto"/>
          <w:sz w:val="26"/>
          <w:szCs w:val="26"/>
        </w:rPr>
        <w:t>ем</w:t>
      </w:r>
      <w:r w:rsidRPr="00820D5D">
        <w:rPr>
          <w:color w:val="auto"/>
          <w:sz w:val="26"/>
          <w:szCs w:val="26"/>
        </w:rPr>
        <w:t xml:space="preserve"> уровня доверия к принимаемым руководством решениям </w:t>
      </w:r>
      <w:r w:rsidR="00DC54F1" w:rsidRPr="00820D5D">
        <w:rPr>
          <w:color w:val="auto"/>
          <w:sz w:val="26"/>
          <w:szCs w:val="26"/>
        </w:rPr>
        <w:t>и кадровой политике руководства</w:t>
      </w:r>
      <w:r w:rsidR="00393DF0" w:rsidRPr="00820D5D">
        <w:rPr>
          <w:color w:val="auto"/>
          <w:sz w:val="26"/>
          <w:szCs w:val="26"/>
        </w:rPr>
        <w:t xml:space="preserve"> Общества</w:t>
      </w:r>
      <w:r w:rsidR="00DC54F1" w:rsidRPr="00820D5D">
        <w:rPr>
          <w:color w:val="auto"/>
          <w:sz w:val="26"/>
          <w:szCs w:val="26"/>
        </w:rPr>
        <w:t xml:space="preserve">. </w:t>
      </w:r>
    </w:p>
    <w:p w:rsidR="007C6162" w:rsidRPr="00820D5D" w:rsidRDefault="007C6162" w:rsidP="00993C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  <w:r w:rsidRPr="00820D5D">
        <w:rPr>
          <w:rFonts w:ascii="Times New Roman KZ" w:hAnsi="Times New Roman KZ" w:cs="Arial-BoldMT"/>
          <w:b/>
          <w:bCs/>
          <w:sz w:val="26"/>
          <w:szCs w:val="26"/>
        </w:rPr>
        <w:t xml:space="preserve">Удовлетворенность коммуникациями </w:t>
      </w:r>
    </w:p>
    <w:p w:rsidR="007C6162" w:rsidRPr="00820D5D" w:rsidRDefault="00F44A35" w:rsidP="007C61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0D5D">
        <w:rPr>
          <w:color w:val="auto"/>
          <w:sz w:val="26"/>
          <w:szCs w:val="26"/>
        </w:rPr>
        <w:t>П</w:t>
      </w:r>
      <w:r w:rsidR="007C6162" w:rsidRPr="00820D5D">
        <w:rPr>
          <w:color w:val="auto"/>
          <w:sz w:val="26"/>
          <w:szCs w:val="26"/>
        </w:rPr>
        <w:t xml:space="preserve">ричинами снижения удовлетворенностью коммуникациями </w:t>
      </w:r>
      <w:r w:rsidR="00DC54F1" w:rsidRPr="00820D5D">
        <w:rPr>
          <w:color w:val="auto"/>
          <w:sz w:val="26"/>
          <w:szCs w:val="26"/>
        </w:rPr>
        <w:t xml:space="preserve">в 2018 году </w:t>
      </w:r>
      <w:r w:rsidR="007C6162" w:rsidRPr="00820D5D">
        <w:rPr>
          <w:color w:val="auto"/>
          <w:sz w:val="26"/>
          <w:szCs w:val="26"/>
        </w:rPr>
        <w:t>являются:</w:t>
      </w:r>
    </w:p>
    <w:p w:rsidR="007C6162" w:rsidRPr="00820D5D" w:rsidRDefault="007C6162" w:rsidP="00993C9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20D5D">
        <w:rPr>
          <w:rFonts w:ascii="Times New Roman KZ" w:hAnsi="Times New Roman KZ" w:cs="Arial-BoldMT"/>
          <w:bCs/>
          <w:sz w:val="26"/>
          <w:szCs w:val="26"/>
        </w:rPr>
        <w:t>- низкий уровень информирования производственного персонала внутри подразделений по причинам удаленности цехов, сменный график работы и др.;</w:t>
      </w:r>
    </w:p>
    <w:p w:rsidR="007C6162" w:rsidRPr="00820D5D" w:rsidRDefault="007C6162" w:rsidP="00993C9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20D5D">
        <w:rPr>
          <w:rFonts w:ascii="Times New Roman KZ" w:hAnsi="Times New Roman KZ" w:cs="Arial-BoldMT"/>
          <w:bCs/>
          <w:sz w:val="26"/>
          <w:szCs w:val="26"/>
        </w:rPr>
        <w:t>- недостаточное наполнение информационных стендов и досок объявлений в структурных подразделениях;</w:t>
      </w:r>
    </w:p>
    <w:p w:rsidR="007C6162" w:rsidRPr="00820D5D" w:rsidRDefault="007C6162" w:rsidP="00993C9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20D5D">
        <w:rPr>
          <w:rFonts w:ascii="Times New Roman KZ" w:hAnsi="Times New Roman KZ" w:cs="Arial-BoldMT"/>
          <w:bCs/>
          <w:sz w:val="26"/>
          <w:szCs w:val="26"/>
        </w:rPr>
        <w:t xml:space="preserve">- недостаточная интерактивная связь специалистов пресс-службы с работниками </w:t>
      </w:r>
      <w:r w:rsidR="00DF28B2"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Pr="00820D5D">
        <w:rPr>
          <w:rFonts w:ascii="Times New Roman KZ" w:hAnsi="Times New Roman KZ" w:cs="Arial-BoldMT"/>
          <w:bCs/>
          <w:sz w:val="26"/>
          <w:szCs w:val="26"/>
        </w:rPr>
        <w:t>, а также не в полной мере отражающий интересы работников завода контент газеты «УМЗ-информ», связанный с деятельностью предприятия.</w:t>
      </w:r>
    </w:p>
    <w:p w:rsidR="00DC54F1" w:rsidRPr="00820D5D" w:rsidRDefault="00DC54F1" w:rsidP="00393DF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0D5D">
        <w:rPr>
          <w:color w:val="auto"/>
          <w:sz w:val="26"/>
          <w:szCs w:val="26"/>
        </w:rPr>
        <w:t xml:space="preserve">Одним из индексов, влияющих на РСС является </w:t>
      </w:r>
      <w:r w:rsidRPr="00820D5D">
        <w:rPr>
          <w:b/>
          <w:color w:val="auto"/>
          <w:sz w:val="26"/>
          <w:szCs w:val="26"/>
        </w:rPr>
        <w:t>индекс социального самочувствия</w:t>
      </w:r>
      <w:r w:rsidRPr="00820D5D">
        <w:rPr>
          <w:color w:val="auto"/>
          <w:sz w:val="26"/>
          <w:szCs w:val="26"/>
        </w:rPr>
        <w:t xml:space="preserve">. </w:t>
      </w:r>
    </w:p>
    <w:p w:rsidR="00DC54F1" w:rsidRPr="00820D5D" w:rsidRDefault="00DC54F1" w:rsidP="00393DF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20D5D">
        <w:rPr>
          <w:color w:val="auto"/>
          <w:sz w:val="26"/>
          <w:szCs w:val="26"/>
        </w:rPr>
        <w:t>На индекс социального самочувствия влияет качество внешней жизненной среды (экономические, политические, культурные, социальные аспекты жизнедеятельности)</w:t>
      </w:r>
      <w:r w:rsidR="00F44A35" w:rsidRPr="00820D5D">
        <w:rPr>
          <w:color w:val="auto"/>
          <w:sz w:val="26"/>
          <w:szCs w:val="26"/>
        </w:rPr>
        <w:t xml:space="preserve">, </w:t>
      </w:r>
      <w:r w:rsidR="00F44A35" w:rsidRPr="00820D5D">
        <w:rPr>
          <w:sz w:val="26"/>
          <w:szCs w:val="26"/>
        </w:rPr>
        <w:t>на которое Общество может повлиять опосредованно (через постановку вопросов перед вышестоящим руководством, местными органами власти и т.д</w:t>
      </w:r>
      <w:r w:rsidR="000A5155">
        <w:rPr>
          <w:sz w:val="26"/>
          <w:szCs w:val="26"/>
        </w:rPr>
        <w:t>.</w:t>
      </w:r>
      <w:r w:rsidR="00F44A35" w:rsidRPr="00820D5D">
        <w:rPr>
          <w:sz w:val="26"/>
          <w:szCs w:val="26"/>
        </w:rPr>
        <w:t xml:space="preserve">). </w:t>
      </w:r>
    </w:p>
    <w:p w:rsidR="00DC54F1" w:rsidRPr="00820D5D" w:rsidRDefault="00DC54F1" w:rsidP="00993C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 w:rsidRPr="00820D5D">
        <w:rPr>
          <w:rFonts w:ascii="Times New Roman KZ" w:hAnsi="Times New Roman KZ" w:cs="Arial-BoldMT"/>
          <w:b/>
          <w:bCs/>
          <w:sz w:val="26"/>
          <w:szCs w:val="26"/>
        </w:rPr>
        <w:t>Социальное</w:t>
      </w:r>
      <w:r w:rsidRPr="00820D5D">
        <w:rPr>
          <w:rFonts w:ascii="Times New Roman" w:hAnsi="Times New Roman"/>
          <w:b/>
          <w:sz w:val="26"/>
          <w:szCs w:val="26"/>
        </w:rPr>
        <w:t xml:space="preserve"> спокойствие</w:t>
      </w:r>
    </w:p>
    <w:p w:rsidR="0041251B" w:rsidRPr="00436280" w:rsidRDefault="00DC54F1" w:rsidP="00412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0D5D">
        <w:rPr>
          <w:rFonts w:ascii="Times New Roman" w:hAnsi="Times New Roman"/>
          <w:sz w:val="26"/>
          <w:szCs w:val="26"/>
        </w:rPr>
        <w:t>Индекс социального спокойствия отражает уровень протестной активности среди работников, в том числе, потенциальную готовность работников и социальных групп к активным действиям, а также гипотетическую и ситуативную готовность к определенным протестным проявлениям.</w:t>
      </w:r>
      <w:r w:rsidR="00993C96" w:rsidRPr="00820D5D">
        <w:rPr>
          <w:rFonts w:ascii="Times New Roman" w:hAnsi="Times New Roman"/>
          <w:sz w:val="26"/>
          <w:szCs w:val="26"/>
        </w:rPr>
        <w:t xml:space="preserve"> </w:t>
      </w:r>
      <w:r w:rsidR="0041251B" w:rsidRPr="00820D5D">
        <w:rPr>
          <w:rFonts w:ascii="Times New Roman" w:hAnsi="Times New Roman"/>
          <w:sz w:val="26"/>
          <w:szCs w:val="26"/>
        </w:rPr>
        <w:t>Общество не может «осязаемо» влиять на индекс социального спокойствия. В сравнении с 2017 годом индекс демонстрирует снижение социального спокойствия на 5%, однако продолжает оставаться на стабильном уровне. В 2018 году протестной активности среди работников Общества не наблюдалось.</w:t>
      </w:r>
    </w:p>
    <w:p w:rsidR="0041251B" w:rsidRPr="00436280" w:rsidRDefault="0041251B" w:rsidP="00DC5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5D5C" w:rsidRPr="00436280" w:rsidRDefault="002A5D5C" w:rsidP="00F44A35">
      <w:pPr>
        <w:pStyle w:val="1"/>
        <w:numPr>
          <w:ilvl w:val="1"/>
          <w:numId w:val="26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" w:name="_Toc499219409"/>
      <w:r w:rsidRPr="00436280">
        <w:rPr>
          <w:rFonts w:ascii="Times New Roman KZ" w:hAnsi="Times New Roman KZ"/>
          <w:sz w:val="26"/>
          <w:szCs w:val="26"/>
        </w:rPr>
        <w:t>Развитие кадрового потенциала</w:t>
      </w:r>
      <w:bookmarkEnd w:id="1"/>
    </w:p>
    <w:p w:rsidR="00E43B3F" w:rsidRPr="00436280" w:rsidRDefault="002A5D5C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Общество признает </w:t>
      </w:r>
      <w:r w:rsidR="00C15F0A" w:rsidRPr="00436280">
        <w:rPr>
          <w:rFonts w:ascii="Times New Roman KZ" w:hAnsi="Times New Roman KZ"/>
          <w:sz w:val="26"/>
          <w:szCs w:val="26"/>
        </w:rPr>
        <w:t>р</w:t>
      </w:r>
      <w:r w:rsidR="00C8434B" w:rsidRPr="00436280">
        <w:rPr>
          <w:rFonts w:ascii="Times New Roman KZ" w:hAnsi="Times New Roman KZ"/>
          <w:sz w:val="26"/>
          <w:szCs w:val="26"/>
        </w:rPr>
        <w:t xml:space="preserve">аботников </w:t>
      </w:r>
      <w:r w:rsidRPr="00436280">
        <w:rPr>
          <w:rFonts w:ascii="Times New Roman KZ" w:hAnsi="Times New Roman KZ"/>
          <w:sz w:val="26"/>
          <w:szCs w:val="26"/>
        </w:rPr>
        <w:t xml:space="preserve">своим важнейшим активом и стремится к обеспечению их благополучия, профессионального и </w:t>
      </w:r>
      <w:r w:rsidR="00DD48D8" w:rsidRPr="00436280">
        <w:rPr>
          <w:rFonts w:ascii="Times New Roman KZ" w:hAnsi="Times New Roman KZ"/>
          <w:sz w:val="26"/>
          <w:szCs w:val="26"/>
        </w:rPr>
        <w:t>личностного</w:t>
      </w:r>
      <w:r w:rsidRPr="00436280">
        <w:rPr>
          <w:rFonts w:ascii="Times New Roman KZ" w:hAnsi="Times New Roman KZ"/>
          <w:sz w:val="26"/>
          <w:szCs w:val="26"/>
        </w:rPr>
        <w:t xml:space="preserve"> роста, являющихся залогом </w:t>
      </w:r>
      <w:r w:rsidR="007879F6" w:rsidRPr="00436280">
        <w:rPr>
          <w:rFonts w:ascii="Times New Roman KZ" w:hAnsi="Times New Roman KZ"/>
          <w:sz w:val="26"/>
          <w:szCs w:val="26"/>
        </w:rPr>
        <w:t xml:space="preserve">Устойчивого </w:t>
      </w:r>
      <w:r w:rsidRPr="00436280">
        <w:rPr>
          <w:rFonts w:ascii="Times New Roman KZ" w:hAnsi="Times New Roman KZ"/>
          <w:sz w:val="26"/>
          <w:szCs w:val="26"/>
        </w:rPr>
        <w:t>развития Обществ</w:t>
      </w:r>
      <w:r w:rsidR="00E7784B" w:rsidRPr="00436280">
        <w:rPr>
          <w:rFonts w:ascii="Times New Roman KZ" w:hAnsi="Times New Roman KZ"/>
          <w:sz w:val="26"/>
          <w:szCs w:val="26"/>
        </w:rPr>
        <w:t>а</w:t>
      </w:r>
      <w:r w:rsidRPr="00436280">
        <w:rPr>
          <w:rFonts w:ascii="Times New Roman KZ" w:hAnsi="Times New Roman KZ"/>
          <w:sz w:val="26"/>
          <w:szCs w:val="26"/>
        </w:rPr>
        <w:t xml:space="preserve">. </w:t>
      </w:r>
    </w:p>
    <w:p w:rsidR="00FC4250" w:rsidRPr="00436280" w:rsidRDefault="00881E8D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</w:t>
      </w:r>
      <w:r w:rsidR="00D96E79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году </w:t>
      </w:r>
      <w:r w:rsidR="00FC4250" w:rsidRPr="00436280">
        <w:rPr>
          <w:rFonts w:ascii="Times New Roman KZ" w:hAnsi="Times New Roman KZ"/>
          <w:sz w:val="26"/>
          <w:szCs w:val="26"/>
        </w:rPr>
        <w:t>Обществ</w:t>
      </w:r>
      <w:r w:rsidRPr="00436280">
        <w:rPr>
          <w:rFonts w:ascii="Times New Roman KZ" w:hAnsi="Times New Roman KZ"/>
          <w:sz w:val="26"/>
          <w:szCs w:val="26"/>
        </w:rPr>
        <w:t xml:space="preserve">о осуществляло </w:t>
      </w:r>
      <w:r w:rsidR="00B05A1B" w:rsidRPr="00436280">
        <w:rPr>
          <w:rFonts w:ascii="Times New Roman KZ" w:hAnsi="Times New Roman KZ"/>
          <w:sz w:val="26"/>
          <w:szCs w:val="26"/>
        </w:rPr>
        <w:t xml:space="preserve">деятельность по развитию кадрового потенциала </w:t>
      </w:r>
      <w:r w:rsidRPr="00436280">
        <w:rPr>
          <w:rFonts w:ascii="Times New Roman KZ" w:hAnsi="Times New Roman KZ"/>
          <w:sz w:val="26"/>
          <w:szCs w:val="26"/>
        </w:rPr>
        <w:t xml:space="preserve">в </w:t>
      </w:r>
      <w:r w:rsidR="00DD48D8" w:rsidRPr="00436280">
        <w:rPr>
          <w:rFonts w:ascii="Times New Roman KZ" w:hAnsi="Times New Roman KZ"/>
          <w:sz w:val="26"/>
          <w:szCs w:val="26"/>
        </w:rPr>
        <w:t xml:space="preserve">следующих </w:t>
      </w:r>
      <w:r w:rsidRPr="00436280">
        <w:rPr>
          <w:rFonts w:ascii="Times New Roman KZ" w:hAnsi="Times New Roman KZ"/>
          <w:sz w:val="26"/>
          <w:szCs w:val="26"/>
        </w:rPr>
        <w:t>направлениях</w:t>
      </w:r>
      <w:r w:rsidR="00FC4250" w:rsidRPr="00436280">
        <w:rPr>
          <w:rFonts w:ascii="Times New Roman KZ" w:hAnsi="Times New Roman KZ"/>
          <w:sz w:val="26"/>
          <w:szCs w:val="26"/>
        </w:rPr>
        <w:t>:</w:t>
      </w:r>
    </w:p>
    <w:p w:rsidR="00EA47C8" w:rsidRPr="00436280" w:rsidRDefault="00EA47C8" w:rsidP="00D526FB">
      <w:pPr>
        <w:pStyle w:val="1"/>
        <w:numPr>
          <w:ilvl w:val="2"/>
          <w:numId w:val="21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" w:name="_Toc499219410"/>
      <w:r w:rsidRPr="00436280">
        <w:rPr>
          <w:rFonts w:ascii="Times New Roman KZ" w:hAnsi="Times New Roman KZ"/>
          <w:sz w:val="26"/>
          <w:szCs w:val="26"/>
        </w:rPr>
        <w:t>Транспарентная оплат</w:t>
      </w:r>
      <w:r w:rsidR="0011766E" w:rsidRPr="00436280">
        <w:rPr>
          <w:rFonts w:ascii="Times New Roman KZ" w:hAnsi="Times New Roman KZ"/>
          <w:sz w:val="26"/>
          <w:szCs w:val="26"/>
        </w:rPr>
        <w:t>а</w:t>
      </w:r>
      <w:r w:rsidRPr="00436280">
        <w:rPr>
          <w:rFonts w:ascii="Times New Roman KZ" w:hAnsi="Times New Roman KZ"/>
          <w:sz w:val="26"/>
          <w:szCs w:val="26"/>
        </w:rPr>
        <w:t xml:space="preserve"> труда и конкурентоспособн</w:t>
      </w:r>
      <w:r w:rsidR="0011766E" w:rsidRPr="00436280">
        <w:rPr>
          <w:rFonts w:ascii="Times New Roman KZ" w:hAnsi="Times New Roman KZ"/>
          <w:sz w:val="26"/>
          <w:szCs w:val="26"/>
        </w:rPr>
        <w:t>ость</w:t>
      </w:r>
      <w:r w:rsidRPr="00436280">
        <w:rPr>
          <w:rFonts w:ascii="Times New Roman KZ" w:hAnsi="Times New Roman KZ"/>
          <w:sz w:val="26"/>
          <w:szCs w:val="26"/>
        </w:rPr>
        <w:t xml:space="preserve"> заработной платы</w:t>
      </w:r>
      <w:bookmarkEnd w:id="2"/>
    </w:p>
    <w:p w:rsidR="00524411" w:rsidRPr="00436280" w:rsidRDefault="00524411" w:rsidP="00524411">
      <w:pPr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bookmarkStart w:id="3" w:name="_Toc499219411"/>
      <w:r w:rsidRPr="00436280">
        <w:rPr>
          <w:rFonts w:ascii="Times New Roman KZ" w:hAnsi="Times New Roman KZ"/>
          <w:sz w:val="26"/>
          <w:szCs w:val="26"/>
        </w:rPr>
        <w:t xml:space="preserve">Мероприятия по обеспечению транспарентной оплаты труда работников Общества и конкурентоспособности заработной платы в 2018 году осуществлялись через </w:t>
      </w:r>
      <w:r w:rsidRPr="00436280">
        <w:rPr>
          <w:rFonts w:ascii="Times New Roman KZ" w:hAnsi="Times New Roman KZ" w:cs="Arial-BoldMT"/>
          <w:bCs/>
          <w:sz w:val="26"/>
          <w:szCs w:val="26"/>
        </w:rPr>
        <w:t>усиление взаимосвязи между результатами труда работников Общества и размером их оплаты:</w:t>
      </w:r>
    </w:p>
    <w:p w:rsidR="00524411" w:rsidRPr="00436280" w:rsidRDefault="00524411" w:rsidP="00524411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Приказом по Обществу № 1935 от 25.12.2018г. «О премировании работников ППК за счет экономии ФЗП подразделения» по результатам работы за </w:t>
      </w:r>
      <w:r w:rsidRPr="00436280">
        <w:rPr>
          <w:rFonts w:ascii="Times New Roman KZ" w:hAnsi="Times New Roman KZ"/>
          <w:sz w:val="26"/>
          <w:szCs w:val="26"/>
        </w:rPr>
        <w:lastRenderedPageBreak/>
        <w:t>2018 год работникам Общества выплачено вознаграждение в размере 251 млн. тенге.</w:t>
      </w:r>
    </w:p>
    <w:p w:rsidR="00524411" w:rsidRPr="00436280" w:rsidRDefault="00524411" w:rsidP="00524411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Решением Правления Общества № 68/1134 от 28.12.2018 г. утверждены «Корпоративные ключевые показатели деятельности (КПД) для вознаграждения в 2019 году по результатам работы за 2018 год».</w:t>
      </w:r>
    </w:p>
    <w:p w:rsidR="00B95EE2" w:rsidRPr="00820D5D" w:rsidRDefault="00B95EE2" w:rsidP="00B95EE2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20D5D">
        <w:rPr>
          <w:rFonts w:ascii="Times New Roman KZ" w:hAnsi="Times New Roman KZ"/>
          <w:sz w:val="26"/>
          <w:szCs w:val="26"/>
        </w:rPr>
        <w:t>Вопрос об утверждении «Корпоративных КПД для вознаграждения в 2019 году по результатам работы за 2018 год» был вынесен на рассмотрение Правления Общества 13.09.2018 года. Корпоративные КПД для всех работников Общества каскадированы исходя из стратегических целей и приоритетных задач Общества, с учетом КПД топ-менеджеров. В связи с ожидаемой корректировкой производственно-финансового плана Общества данный вопрос был отложен. В результате корректировки бюджета Общества на 2018 год, утвержденного решением Совета директоров Общества 11.12.2018 года изменены пороговые и целевые показатели топ-менеджеров. Учитывая данную корректировку, корпоративные КПД были утверждены в декабре 2018 года.</w:t>
      </w:r>
    </w:p>
    <w:p w:rsidR="0071327D" w:rsidRPr="00436280" w:rsidRDefault="00B920EA" w:rsidP="00D526FB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20D5D">
        <w:rPr>
          <w:rFonts w:ascii="Times New Roman KZ" w:hAnsi="Times New Roman KZ"/>
          <w:sz w:val="26"/>
          <w:szCs w:val="26"/>
        </w:rPr>
        <w:t xml:space="preserve">1.2.2 </w:t>
      </w:r>
      <w:r w:rsidR="0071327D" w:rsidRPr="00820D5D">
        <w:rPr>
          <w:rFonts w:ascii="Times New Roman KZ" w:hAnsi="Times New Roman KZ"/>
          <w:sz w:val="26"/>
          <w:szCs w:val="26"/>
        </w:rPr>
        <w:t xml:space="preserve">Совершенствование процедуры подбора, отбора и найма </w:t>
      </w:r>
      <w:r w:rsidR="007879F6" w:rsidRPr="00820D5D">
        <w:rPr>
          <w:rFonts w:ascii="Times New Roman KZ" w:hAnsi="Times New Roman KZ"/>
          <w:sz w:val="26"/>
          <w:szCs w:val="26"/>
        </w:rPr>
        <w:t>Персонала</w:t>
      </w:r>
      <w:r w:rsidR="007879F6" w:rsidRPr="00436280">
        <w:rPr>
          <w:rFonts w:ascii="Times New Roman KZ" w:hAnsi="Times New Roman KZ"/>
          <w:sz w:val="26"/>
          <w:szCs w:val="26"/>
        </w:rPr>
        <w:t xml:space="preserve"> </w:t>
      </w:r>
      <w:r w:rsidR="0071327D" w:rsidRPr="00436280">
        <w:rPr>
          <w:rFonts w:ascii="Times New Roman KZ" w:hAnsi="Times New Roman KZ"/>
          <w:sz w:val="26"/>
          <w:szCs w:val="26"/>
        </w:rPr>
        <w:t>Общества</w:t>
      </w:r>
      <w:bookmarkEnd w:id="3"/>
    </w:p>
    <w:p w:rsidR="00732B8B" w:rsidRPr="00436280" w:rsidRDefault="00732B8B" w:rsidP="00732B8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Поиск квалифицированного персонала в 2018 году осуществлялся в соответствии с ИП 30.0005 «Обеспечение персоналом» через:</w:t>
      </w:r>
    </w:p>
    <w:p w:rsidR="00732B8B" w:rsidRPr="00436280" w:rsidRDefault="00732B8B" w:rsidP="00732B8B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внутренний поиск среди работников Общества посредством корпоративного портала и корпоративной газеты; базы данных ПК «Персонал», данных списка резерва руководящих кадров Общества;</w:t>
      </w:r>
    </w:p>
    <w:p w:rsidR="00732B8B" w:rsidRPr="00436280" w:rsidRDefault="00732B8B" w:rsidP="00732B8B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внешний поиск путем размещения объявлений на официальном сайте Общества и специализированных сайтах, в том числе, уполномоченного органа по вопросу занятости населения.</w:t>
      </w:r>
    </w:p>
    <w:p w:rsidR="00732B8B" w:rsidRPr="00436280" w:rsidRDefault="00732B8B" w:rsidP="00732B8B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Процедура подбора и конкурсного отбора в Обществе осуществлялась на основе принципов прозрачности и объективности. В 2018 году всего было заполнено </w:t>
      </w:r>
      <w:r w:rsidR="00D96E79" w:rsidRPr="00436280">
        <w:rPr>
          <w:rFonts w:ascii="Times New Roman KZ" w:hAnsi="Times New Roman KZ"/>
          <w:sz w:val="26"/>
          <w:szCs w:val="26"/>
        </w:rPr>
        <w:t>412,5</w:t>
      </w:r>
      <w:r w:rsidRPr="00436280">
        <w:rPr>
          <w:rFonts w:ascii="Times New Roman KZ" w:hAnsi="Times New Roman KZ"/>
          <w:sz w:val="26"/>
          <w:szCs w:val="26"/>
        </w:rPr>
        <w:t xml:space="preserve"> вакансий</w:t>
      </w:r>
      <w:r w:rsidR="00D96E79" w:rsidRPr="00436280">
        <w:rPr>
          <w:rFonts w:ascii="Times New Roman KZ" w:hAnsi="Times New Roman KZ"/>
          <w:sz w:val="26"/>
          <w:szCs w:val="26"/>
        </w:rPr>
        <w:t xml:space="preserve"> при участии 1 240 кандидатов</w:t>
      </w:r>
      <w:r w:rsidRPr="00436280">
        <w:rPr>
          <w:rFonts w:ascii="Times New Roman KZ" w:hAnsi="Times New Roman KZ" w:cs="Arial-BoldMT"/>
          <w:bCs/>
          <w:sz w:val="26"/>
          <w:szCs w:val="26"/>
        </w:rPr>
        <w:t>.</w:t>
      </w:r>
    </w:p>
    <w:p w:rsidR="004E7472" w:rsidRPr="00436280" w:rsidRDefault="004E7472" w:rsidP="00D526FB">
      <w:pPr>
        <w:pStyle w:val="1"/>
        <w:numPr>
          <w:ilvl w:val="2"/>
          <w:numId w:val="25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4" w:name="_Toc499219412"/>
      <w:r w:rsidRPr="00436280">
        <w:rPr>
          <w:rFonts w:ascii="Times New Roman KZ" w:hAnsi="Times New Roman KZ"/>
          <w:sz w:val="26"/>
          <w:szCs w:val="26"/>
        </w:rPr>
        <w:t xml:space="preserve">Профессиональное развитие </w:t>
      </w:r>
      <w:r w:rsidR="00C15F0A" w:rsidRPr="00436280">
        <w:rPr>
          <w:rFonts w:ascii="Times New Roman KZ" w:hAnsi="Times New Roman KZ"/>
          <w:sz w:val="26"/>
          <w:szCs w:val="26"/>
        </w:rPr>
        <w:t>р</w:t>
      </w:r>
      <w:r w:rsidR="00C8434B" w:rsidRPr="00436280">
        <w:rPr>
          <w:rFonts w:ascii="Times New Roman KZ" w:hAnsi="Times New Roman KZ"/>
          <w:sz w:val="26"/>
          <w:szCs w:val="26"/>
        </w:rPr>
        <w:t>аботников</w:t>
      </w:r>
      <w:bookmarkEnd w:id="4"/>
    </w:p>
    <w:p w:rsidR="00925E44" w:rsidRPr="00436280" w:rsidRDefault="00925E44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Одним из важных направлений </w:t>
      </w:r>
      <w:r w:rsidR="00A12D17" w:rsidRPr="00436280">
        <w:rPr>
          <w:rFonts w:ascii="Times New Roman KZ" w:hAnsi="Times New Roman KZ"/>
          <w:sz w:val="26"/>
          <w:szCs w:val="26"/>
        </w:rPr>
        <w:t>развития кадрового потенциала</w:t>
      </w:r>
      <w:r w:rsidRPr="00436280">
        <w:rPr>
          <w:rFonts w:ascii="Times New Roman KZ" w:hAnsi="Times New Roman KZ"/>
          <w:sz w:val="26"/>
          <w:szCs w:val="26"/>
        </w:rPr>
        <w:t xml:space="preserve"> является развитие и обучение </w:t>
      </w:r>
      <w:r w:rsidR="00CE7390" w:rsidRPr="00436280">
        <w:rPr>
          <w:rFonts w:ascii="Times New Roman KZ" w:hAnsi="Times New Roman KZ"/>
          <w:sz w:val="26"/>
          <w:szCs w:val="26"/>
        </w:rPr>
        <w:t>работников</w:t>
      </w:r>
      <w:r w:rsidRPr="00436280">
        <w:rPr>
          <w:rFonts w:ascii="Times New Roman KZ" w:hAnsi="Times New Roman KZ"/>
          <w:sz w:val="26"/>
          <w:szCs w:val="26"/>
        </w:rPr>
        <w:t xml:space="preserve">, а также подготовка рабочих по востребованным </w:t>
      </w:r>
      <w:r w:rsidR="00CE7390" w:rsidRPr="00436280">
        <w:rPr>
          <w:rFonts w:ascii="Times New Roman KZ" w:hAnsi="Times New Roman KZ"/>
          <w:sz w:val="26"/>
          <w:szCs w:val="26"/>
        </w:rPr>
        <w:t xml:space="preserve">в Обществе </w:t>
      </w:r>
      <w:r w:rsidRPr="00436280">
        <w:rPr>
          <w:rFonts w:ascii="Times New Roman KZ" w:hAnsi="Times New Roman KZ"/>
          <w:sz w:val="26"/>
          <w:szCs w:val="26"/>
        </w:rPr>
        <w:t xml:space="preserve">профессиям. </w:t>
      </w:r>
    </w:p>
    <w:p w:rsidR="00127783" w:rsidRPr="00436280" w:rsidRDefault="00127783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</w:t>
      </w:r>
      <w:r w:rsidR="003E38BC" w:rsidRPr="00436280">
        <w:rPr>
          <w:rFonts w:ascii="Times New Roman KZ" w:hAnsi="Times New Roman KZ"/>
          <w:sz w:val="26"/>
          <w:szCs w:val="26"/>
        </w:rPr>
        <w:t xml:space="preserve">Обществе </w:t>
      </w:r>
      <w:r w:rsidRPr="00436280">
        <w:rPr>
          <w:rFonts w:ascii="Times New Roman KZ" w:hAnsi="Times New Roman KZ"/>
          <w:sz w:val="26"/>
          <w:szCs w:val="26"/>
        </w:rPr>
        <w:t xml:space="preserve">систематизированы процессы подготовки, переподготовки и повышения квалификации </w:t>
      </w:r>
      <w:r w:rsidR="00CE7390" w:rsidRPr="00436280">
        <w:rPr>
          <w:rFonts w:ascii="Times New Roman KZ" w:hAnsi="Times New Roman KZ"/>
          <w:sz w:val="26"/>
          <w:szCs w:val="26"/>
        </w:rPr>
        <w:t>работников</w:t>
      </w:r>
      <w:r w:rsidRPr="00436280">
        <w:rPr>
          <w:rFonts w:ascii="Times New Roman KZ" w:hAnsi="Times New Roman KZ"/>
          <w:sz w:val="26"/>
          <w:szCs w:val="26"/>
        </w:rPr>
        <w:t xml:space="preserve">. С этой целью </w:t>
      </w:r>
      <w:r w:rsidR="003E38BC" w:rsidRPr="00436280">
        <w:rPr>
          <w:rFonts w:ascii="Times New Roman KZ" w:hAnsi="Times New Roman KZ"/>
          <w:sz w:val="26"/>
          <w:szCs w:val="26"/>
        </w:rPr>
        <w:t xml:space="preserve">Общество </w:t>
      </w:r>
      <w:r w:rsidRPr="00436280">
        <w:rPr>
          <w:rFonts w:ascii="Times New Roman KZ" w:hAnsi="Times New Roman KZ"/>
          <w:sz w:val="26"/>
          <w:szCs w:val="26"/>
        </w:rPr>
        <w:t xml:space="preserve">организует обучение, как с привлечением сторонних специализированных организаций, так и путем назначения внутренних тренеров из числа высококвалифицированных специалистов </w:t>
      </w:r>
      <w:r w:rsidR="00CE7390" w:rsidRPr="00436280">
        <w:rPr>
          <w:rFonts w:ascii="Times New Roman KZ" w:hAnsi="Times New Roman KZ"/>
          <w:sz w:val="26"/>
          <w:szCs w:val="26"/>
        </w:rPr>
        <w:t>Общества</w:t>
      </w:r>
      <w:r w:rsidRPr="00436280">
        <w:rPr>
          <w:rFonts w:ascii="Times New Roman KZ" w:hAnsi="Times New Roman KZ"/>
          <w:sz w:val="26"/>
          <w:szCs w:val="26"/>
        </w:rPr>
        <w:t xml:space="preserve">. </w:t>
      </w:r>
    </w:p>
    <w:p w:rsidR="00732B8B" w:rsidRPr="00436280" w:rsidRDefault="00732B8B" w:rsidP="00732B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2018 году обучение работников Общества проводилось в соответствии с внутренней организационно-распорядительной документацией, актами работодателя и договорами обучения, заключаемыми в соответствии с действующим законодательством Республики Казахстан. </w:t>
      </w:r>
    </w:p>
    <w:p w:rsidR="00732B8B" w:rsidRPr="00436280" w:rsidRDefault="00732B8B" w:rsidP="00732B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2018 г. общая сумма средств, затраченных на обучение и подготовку работников, составила 57,2 млн. тенге. Суммарное количество обучений, пройденных работниками за 2018 г. – 9 043 человеко-семинаров (далее – человек), в том числе в рамках реализации:</w:t>
      </w:r>
    </w:p>
    <w:p w:rsidR="00732B8B" w:rsidRPr="00436280" w:rsidRDefault="00732B8B" w:rsidP="00732B8B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программ повышения квалификации – </w:t>
      </w:r>
      <w:r w:rsidR="00D96E79" w:rsidRPr="00436280">
        <w:rPr>
          <w:rFonts w:ascii="Times New Roman KZ" w:hAnsi="Times New Roman KZ" w:cs="Arial-BoldMT"/>
          <w:bCs/>
          <w:sz w:val="26"/>
          <w:szCs w:val="26"/>
        </w:rPr>
        <w:t>8 866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человек;</w:t>
      </w:r>
    </w:p>
    <w:p w:rsidR="00402A34" w:rsidRPr="00436280" w:rsidRDefault="00732B8B" w:rsidP="00402A34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lastRenderedPageBreak/>
        <w:t>корпоративных программ обучения - 62 человек</w:t>
      </w:r>
      <w:r w:rsidR="00836F08" w:rsidRPr="00436280">
        <w:rPr>
          <w:rFonts w:ascii="Times New Roman KZ" w:hAnsi="Times New Roman KZ" w:cs="Arial-BoldMT"/>
          <w:bCs/>
          <w:sz w:val="26"/>
          <w:szCs w:val="26"/>
        </w:rPr>
        <w:t>а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(</w:t>
      </w:r>
      <w:r w:rsidR="00836F08" w:rsidRPr="00436280">
        <w:rPr>
          <w:rFonts w:ascii="Times New Roman KZ" w:hAnsi="Times New Roman KZ" w:cs="Arial-BoldMT"/>
          <w:bCs/>
          <w:sz w:val="26"/>
          <w:szCs w:val="26"/>
        </w:rPr>
        <w:t xml:space="preserve">2 человека – 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«Школа молодых специалистов-2018»; </w:t>
      </w:r>
      <w:r w:rsidR="00836F08" w:rsidRPr="00436280">
        <w:rPr>
          <w:rFonts w:ascii="Times New Roman KZ" w:hAnsi="Times New Roman KZ" w:cs="Arial-BoldMT"/>
          <w:bCs/>
          <w:sz w:val="26"/>
          <w:szCs w:val="26"/>
        </w:rPr>
        <w:t xml:space="preserve">15 человек – </w:t>
      </w:r>
      <w:r w:rsidRPr="00436280">
        <w:rPr>
          <w:rFonts w:ascii="Times New Roman KZ" w:hAnsi="Times New Roman KZ" w:cs="Arial-BoldMT"/>
          <w:bCs/>
          <w:sz w:val="26"/>
          <w:szCs w:val="26"/>
        </w:rPr>
        <w:t>тренинг «</w:t>
      </w:r>
      <w:r w:rsidRPr="00436280">
        <w:rPr>
          <w:rFonts w:ascii="Times New Roman KZ" w:hAnsi="Times New Roman KZ" w:cs="Arial-BoldMT"/>
          <w:bCs/>
          <w:sz w:val="26"/>
          <w:szCs w:val="26"/>
          <w:lang w:val="en-US"/>
        </w:rPr>
        <w:t>Mini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436280">
        <w:rPr>
          <w:rFonts w:ascii="Times New Roman KZ" w:hAnsi="Times New Roman KZ" w:cs="Arial-BoldMT"/>
          <w:bCs/>
          <w:sz w:val="26"/>
          <w:szCs w:val="26"/>
          <w:lang w:val="en-US"/>
        </w:rPr>
        <w:t>MBA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» для руководителей </w:t>
      </w:r>
      <w:r w:rsidR="00402A34" w:rsidRPr="00436280">
        <w:rPr>
          <w:rFonts w:ascii="Times New Roman KZ" w:hAnsi="Times New Roman KZ" w:cs="Arial-BoldMT"/>
          <w:bCs/>
          <w:sz w:val="26"/>
          <w:szCs w:val="26"/>
        </w:rPr>
        <w:t>Общества уровня СЕО-1,2; 45 человек – семинар «Школа мастеров-2018» для руководителей первичных трудовых коллективов подразделений ППК и лиц их замещающих);</w:t>
      </w:r>
    </w:p>
    <w:p w:rsidR="00402A34" w:rsidRPr="00436280" w:rsidRDefault="00402A34" w:rsidP="00402A34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дополнительного профессионального образования – 111 человек. </w:t>
      </w:r>
    </w:p>
    <w:p w:rsidR="00402A34" w:rsidRPr="006559BE" w:rsidRDefault="00402A34" w:rsidP="00402A3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/>
          <w:b/>
          <w:sz w:val="16"/>
          <w:szCs w:val="16"/>
        </w:rPr>
      </w:pPr>
    </w:p>
    <w:p w:rsidR="00402A34" w:rsidRPr="00820D5D" w:rsidRDefault="00402A34" w:rsidP="00402A34">
      <w:pPr>
        <w:pStyle w:val="a9"/>
        <w:autoSpaceDE w:val="0"/>
        <w:autoSpaceDN w:val="0"/>
        <w:adjustRightInd w:val="0"/>
        <w:spacing w:after="0" w:line="240" w:lineRule="auto"/>
        <w:ind w:left="525" w:right="-1"/>
        <w:jc w:val="both"/>
        <w:rPr>
          <w:rFonts w:ascii="Times New Roman KZ" w:hAnsi="Times New Roman KZ"/>
          <w:b/>
          <w:sz w:val="26"/>
          <w:szCs w:val="26"/>
        </w:rPr>
      </w:pPr>
      <w:bookmarkStart w:id="5" w:name="_Toc499219413"/>
      <w:r w:rsidRPr="00820D5D">
        <w:rPr>
          <w:rFonts w:ascii="Times New Roman KZ" w:hAnsi="Times New Roman KZ"/>
          <w:b/>
          <w:sz w:val="26"/>
          <w:szCs w:val="26"/>
        </w:rPr>
        <w:t xml:space="preserve">Информация о динамике профессионального развития и обучения работников </w:t>
      </w:r>
      <w:r w:rsidR="00257114">
        <w:rPr>
          <w:rFonts w:ascii="Times New Roman KZ" w:hAnsi="Times New Roman KZ"/>
          <w:b/>
          <w:sz w:val="26"/>
          <w:szCs w:val="26"/>
        </w:rPr>
        <w:t>Общества</w:t>
      </w:r>
      <w:r w:rsidRPr="00820D5D">
        <w:rPr>
          <w:rFonts w:ascii="Times New Roman KZ" w:hAnsi="Times New Roman KZ"/>
          <w:b/>
          <w:sz w:val="26"/>
          <w:szCs w:val="26"/>
        </w:rPr>
        <w:t xml:space="preserve"> с 2017 г. представлена в таблице:</w:t>
      </w:r>
    </w:p>
    <w:tbl>
      <w:tblPr>
        <w:tblStyle w:val="a6"/>
        <w:tblW w:w="9492" w:type="dxa"/>
        <w:tblLayout w:type="fixed"/>
        <w:tblLook w:val="04A0" w:firstRow="1" w:lastRow="0" w:firstColumn="1" w:lastColumn="0" w:noHBand="0" w:noVBand="1"/>
      </w:tblPr>
      <w:tblGrid>
        <w:gridCol w:w="4248"/>
        <w:gridCol w:w="1234"/>
        <w:gridCol w:w="1034"/>
        <w:gridCol w:w="992"/>
        <w:gridCol w:w="992"/>
        <w:gridCol w:w="992"/>
      </w:tblGrid>
      <w:tr w:rsidR="00402A34" w:rsidRPr="00820D5D" w:rsidTr="00116789">
        <w:trPr>
          <w:trHeight w:val="356"/>
        </w:trPr>
        <w:tc>
          <w:tcPr>
            <w:tcW w:w="4248" w:type="dxa"/>
            <w:vMerge w:val="restart"/>
            <w:vAlign w:val="center"/>
          </w:tcPr>
          <w:p w:rsidR="00402A34" w:rsidRPr="006559BE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34" w:type="dxa"/>
            <w:vMerge w:val="restart"/>
            <w:vAlign w:val="center"/>
          </w:tcPr>
          <w:p w:rsidR="00402A34" w:rsidRPr="006559BE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BE">
              <w:rPr>
                <w:rFonts w:ascii="Times New Roman" w:hAnsi="Times New Roman"/>
              </w:rPr>
              <w:t>Ед. изм.</w:t>
            </w:r>
          </w:p>
        </w:tc>
        <w:tc>
          <w:tcPr>
            <w:tcW w:w="2026" w:type="dxa"/>
            <w:gridSpan w:val="2"/>
            <w:vAlign w:val="center"/>
          </w:tcPr>
          <w:p w:rsidR="00402A34" w:rsidRPr="006559BE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BE">
              <w:rPr>
                <w:rFonts w:ascii="Times New Roman" w:hAnsi="Times New Roman"/>
              </w:rPr>
              <w:t>2017</w:t>
            </w:r>
          </w:p>
        </w:tc>
        <w:tc>
          <w:tcPr>
            <w:tcW w:w="1984" w:type="dxa"/>
            <w:gridSpan w:val="2"/>
            <w:vAlign w:val="center"/>
          </w:tcPr>
          <w:p w:rsidR="00402A34" w:rsidRPr="006559BE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BE">
              <w:rPr>
                <w:rFonts w:ascii="Times New Roman" w:hAnsi="Times New Roman"/>
              </w:rPr>
              <w:t>2018</w:t>
            </w:r>
          </w:p>
        </w:tc>
      </w:tr>
      <w:tr w:rsidR="00402A34" w:rsidRPr="00820D5D" w:rsidTr="00116789">
        <w:tc>
          <w:tcPr>
            <w:tcW w:w="4248" w:type="dxa"/>
            <w:vMerge/>
            <w:vAlign w:val="center"/>
          </w:tcPr>
          <w:p w:rsidR="00402A34" w:rsidRPr="00F74E3E" w:rsidRDefault="00402A34" w:rsidP="00116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402A34" w:rsidRPr="00F74E3E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402A34" w:rsidRPr="006559BE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BE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402A34" w:rsidRPr="006559BE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BE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vAlign w:val="center"/>
          </w:tcPr>
          <w:p w:rsidR="00402A34" w:rsidRPr="006559BE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BE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:rsidR="00402A34" w:rsidRPr="006559BE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9BE">
              <w:rPr>
                <w:rFonts w:ascii="Times New Roman" w:hAnsi="Times New Roman"/>
              </w:rPr>
              <w:t>Факт</w:t>
            </w:r>
          </w:p>
        </w:tc>
      </w:tr>
      <w:tr w:rsidR="00402A34" w:rsidRPr="00820D5D" w:rsidTr="00116789">
        <w:tc>
          <w:tcPr>
            <w:tcW w:w="4248" w:type="dxa"/>
            <w:vAlign w:val="center"/>
          </w:tcPr>
          <w:p w:rsidR="00402A34" w:rsidRPr="001B0AEF" w:rsidRDefault="00402A34" w:rsidP="0011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EF">
              <w:rPr>
                <w:rFonts w:ascii="Times New Roman" w:hAnsi="Times New Roman"/>
                <w:sz w:val="24"/>
                <w:szCs w:val="24"/>
              </w:rPr>
              <w:t xml:space="preserve">Совокупная сумма средств, затраченных на обучение и подготовку </w:t>
            </w:r>
          </w:p>
        </w:tc>
        <w:tc>
          <w:tcPr>
            <w:tcW w:w="1234" w:type="dxa"/>
            <w:vAlign w:val="center"/>
          </w:tcPr>
          <w:p w:rsidR="00402A34" w:rsidRPr="001B0AEF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AEF">
              <w:rPr>
                <w:rFonts w:ascii="Times New Roman" w:hAnsi="Times New Roman"/>
                <w:sz w:val="20"/>
                <w:szCs w:val="20"/>
              </w:rPr>
              <w:t>млн. тенге</w:t>
            </w:r>
          </w:p>
        </w:tc>
        <w:tc>
          <w:tcPr>
            <w:tcW w:w="1034" w:type="dxa"/>
            <w:vAlign w:val="center"/>
          </w:tcPr>
          <w:p w:rsidR="00402A34" w:rsidRPr="00820D5D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D5D">
              <w:rPr>
                <w:rFonts w:ascii="Times New Roman" w:hAnsi="Times New Roman"/>
                <w:sz w:val="26"/>
                <w:szCs w:val="26"/>
              </w:rPr>
              <w:t>71,2</w:t>
            </w:r>
          </w:p>
        </w:tc>
        <w:tc>
          <w:tcPr>
            <w:tcW w:w="992" w:type="dxa"/>
            <w:vAlign w:val="center"/>
          </w:tcPr>
          <w:p w:rsidR="00402A34" w:rsidRPr="00820D5D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D5D">
              <w:rPr>
                <w:rFonts w:ascii="Times New Roman" w:hAnsi="Times New Roman"/>
                <w:sz w:val="26"/>
                <w:szCs w:val="26"/>
              </w:rPr>
              <w:t>59,1</w:t>
            </w:r>
          </w:p>
        </w:tc>
        <w:tc>
          <w:tcPr>
            <w:tcW w:w="992" w:type="dxa"/>
            <w:vAlign w:val="center"/>
          </w:tcPr>
          <w:p w:rsidR="00402A34" w:rsidRPr="00820D5D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D5D">
              <w:rPr>
                <w:rFonts w:ascii="Times New Roman" w:hAnsi="Times New Roman"/>
                <w:sz w:val="26"/>
                <w:szCs w:val="26"/>
              </w:rPr>
              <w:t>84,7</w:t>
            </w:r>
          </w:p>
        </w:tc>
        <w:tc>
          <w:tcPr>
            <w:tcW w:w="992" w:type="dxa"/>
            <w:vAlign w:val="center"/>
          </w:tcPr>
          <w:p w:rsidR="00402A34" w:rsidRPr="00820D5D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D5D">
              <w:rPr>
                <w:rFonts w:ascii="Times New Roman" w:hAnsi="Times New Roman"/>
                <w:sz w:val="26"/>
                <w:szCs w:val="26"/>
              </w:rPr>
              <w:t>78,0</w:t>
            </w:r>
            <w:r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</w:tr>
      <w:tr w:rsidR="00402A34" w:rsidRPr="00820D5D" w:rsidTr="00116789">
        <w:tc>
          <w:tcPr>
            <w:tcW w:w="4248" w:type="dxa"/>
            <w:vAlign w:val="center"/>
          </w:tcPr>
          <w:p w:rsidR="00402A34" w:rsidRPr="001B0AEF" w:rsidRDefault="00402A34" w:rsidP="00116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EF">
              <w:rPr>
                <w:rFonts w:ascii="Times New Roman" w:hAnsi="Times New Roman"/>
                <w:sz w:val="24"/>
                <w:szCs w:val="24"/>
              </w:rPr>
              <w:t>Совокупная численность работников, прошедших курсы профессионального развития и обучения</w:t>
            </w:r>
          </w:p>
        </w:tc>
        <w:tc>
          <w:tcPr>
            <w:tcW w:w="1234" w:type="dxa"/>
            <w:vAlign w:val="center"/>
          </w:tcPr>
          <w:p w:rsidR="00402A34" w:rsidRPr="001B0AEF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AEF">
              <w:rPr>
                <w:rFonts w:ascii="Times New Roman" w:hAnsi="Times New Roman"/>
                <w:sz w:val="20"/>
                <w:szCs w:val="20"/>
              </w:rPr>
              <w:t>чел.-семинаров*</w:t>
            </w:r>
          </w:p>
        </w:tc>
        <w:tc>
          <w:tcPr>
            <w:tcW w:w="1034" w:type="dxa"/>
            <w:vAlign w:val="center"/>
          </w:tcPr>
          <w:p w:rsidR="00402A34" w:rsidRPr="00820D5D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D5D">
              <w:rPr>
                <w:rFonts w:ascii="Times New Roman" w:hAnsi="Times New Roman"/>
                <w:sz w:val="26"/>
                <w:szCs w:val="26"/>
              </w:rPr>
              <w:t>6 953</w:t>
            </w:r>
          </w:p>
        </w:tc>
        <w:tc>
          <w:tcPr>
            <w:tcW w:w="992" w:type="dxa"/>
            <w:vAlign w:val="center"/>
          </w:tcPr>
          <w:p w:rsidR="00402A34" w:rsidRPr="00820D5D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D5D">
              <w:rPr>
                <w:rFonts w:ascii="Times New Roman" w:hAnsi="Times New Roman"/>
                <w:sz w:val="26"/>
                <w:szCs w:val="26"/>
              </w:rPr>
              <w:t>8 427</w:t>
            </w:r>
          </w:p>
        </w:tc>
        <w:tc>
          <w:tcPr>
            <w:tcW w:w="992" w:type="dxa"/>
            <w:vAlign w:val="center"/>
          </w:tcPr>
          <w:p w:rsidR="00402A34" w:rsidRPr="00820D5D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D5D">
              <w:rPr>
                <w:rFonts w:ascii="Times New Roman" w:hAnsi="Times New Roman"/>
                <w:sz w:val="26"/>
                <w:szCs w:val="26"/>
              </w:rPr>
              <w:t>6 900</w:t>
            </w:r>
          </w:p>
        </w:tc>
        <w:tc>
          <w:tcPr>
            <w:tcW w:w="992" w:type="dxa"/>
            <w:vAlign w:val="center"/>
          </w:tcPr>
          <w:p w:rsidR="00402A34" w:rsidRPr="00820D5D" w:rsidRDefault="00402A34" w:rsidP="00116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D5D">
              <w:rPr>
                <w:rFonts w:ascii="Times New Roman" w:hAnsi="Times New Roman"/>
                <w:sz w:val="26"/>
                <w:szCs w:val="26"/>
              </w:rPr>
              <w:t>9 043</w:t>
            </w:r>
          </w:p>
        </w:tc>
      </w:tr>
    </w:tbl>
    <w:p w:rsidR="00402A34" w:rsidRPr="00E95D86" w:rsidRDefault="00402A34" w:rsidP="00402A3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/>
          <w:sz w:val="24"/>
          <w:szCs w:val="24"/>
        </w:rPr>
      </w:pPr>
      <w:r w:rsidRPr="00E95D86">
        <w:rPr>
          <w:rFonts w:ascii="Times New Roman KZ" w:hAnsi="Times New Roman KZ"/>
          <w:sz w:val="24"/>
          <w:szCs w:val="24"/>
        </w:rPr>
        <w:t>*суммарное количество обучений, пройденных работниками за период</w:t>
      </w:r>
    </w:p>
    <w:p w:rsidR="00402A34" w:rsidRPr="00E103D4" w:rsidRDefault="00402A34" w:rsidP="00402A3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kk-KZ"/>
        </w:rPr>
      </w:pPr>
      <w:r w:rsidRPr="00E103D4">
        <w:rPr>
          <w:rFonts w:ascii="Times New Roman" w:hAnsi="Times New Roman"/>
          <w:sz w:val="24"/>
          <w:szCs w:val="24"/>
        </w:rPr>
        <w:t>**</w:t>
      </w:r>
      <w:r w:rsidRPr="00E103D4">
        <w:rPr>
          <w:rFonts w:ascii="Times New Roman" w:hAnsi="Times New Roman"/>
          <w:sz w:val="24"/>
          <w:szCs w:val="24"/>
          <w:lang w:val="kk-KZ"/>
        </w:rPr>
        <w:t xml:space="preserve"> указаная совокупная сумма средств</w:t>
      </w:r>
      <w:r w:rsidRPr="00E103D4">
        <w:rPr>
          <w:rFonts w:ascii="Times New Roman" w:hAnsi="Times New Roman"/>
          <w:sz w:val="24"/>
          <w:szCs w:val="24"/>
        </w:rPr>
        <w:t xml:space="preserve"> </w:t>
      </w:r>
      <w:r w:rsidRPr="00E103D4">
        <w:rPr>
          <w:rFonts w:ascii="Times New Roman" w:hAnsi="Times New Roman"/>
          <w:sz w:val="24"/>
          <w:szCs w:val="24"/>
          <w:lang w:val="kk-KZ"/>
        </w:rPr>
        <w:t xml:space="preserve">включает в себя: п. 1.2.3 отчета -расходы на профессиональное развитие работников (57,2 млн. </w:t>
      </w:r>
      <w:r w:rsidR="00451277">
        <w:rPr>
          <w:rFonts w:ascii="Times New Roman" w:hAnsi="Times New Roman"/>
          <w:sz w:val="24"/>
          <w:szCs w:val="24"/>
          <w:lang w:val="kk-KZ"/>
        </w:rPr>
        <w:t>тенге</w:t>
      </w:r>
      <w:r w:rsidRPr="00E103D4">
        <w:rPr>
          <w:rFonts w:ascii="Times New Roman" w:hAnsi="Times New Roman"/>
          <w:sz w:val="24"/>
          <w:szCs w:val="24"/>
          <w:lang w:val="kk-KZ"/>
        </w:rPr>
        <w:t xml:space="preserve">) и п. 1.2.4 - расходы на подготовку магистрантов и бакалавров (18 млн. тг и 2,8 млн. </w:t>
      </w:r>
      <w:r w:rsidR="00451277">
        <w:rPr>
          <w:rFonts w:ascii="Times New Roman" w:hAnsi="Times New Roman"/>
          <w:sz w:val="24"/>
          <w:szCs w:val="24"/>
          <w:lang w:val="kk-KZ"/>
        </w:rPr>
        <w:t>тенге</w:t>
      </w:r>
      <w:r w:rsidRPr="00E103D4">
        <w:rPr>
          <w:rFonts w:ascii="Times New Roman" w:hAnsi="Times New Roman"/>
          <w:sz w:val="24"/>
          <w:szCs w:val="24"/>
          <w:lang w:val="kk-KZ"/>
        </w:rPr>
        <w:t xml:space="preserve">)  </w:t>
      </w:r>
    </w:p>
    <w:p w:rsidR="00402A34" w:rsidRPr="00E103D4" w:rsidRDefault="00402A34" w:rsidP="00402A3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24"/>
          <w:lang w:val="kk-KZ"/>
        </w:rPr>
      </w:pPr>
    </w:p>
    <w:p w:rsidR="00402A34" w:rsidRPr="00E103D4" w:rsidRDefault="00402A34" w:rsidP="00402A34">
      <w:pPr>
        <w:pStyle w:val="a9"/>
        <w:autoSpaceDE w:val="0"/>
        <w:autoSpaceDN w:val="0"/>
        <w:adjustRightInd w:val="0"/>
        <w:spacing w:after="0" w:line="240" w:lineRule="auto"/>
        <w:ind w:left="525" w:right="-1"/>
        <w:jc w:val="both"/>
        <w:rPr>
          <w:rFonts w:ascii="Times New Roman KZ" w:hAnsi="Times New Roman KZ"/>
          <w:sz w:val="8"/>
          <w:szCs w:val="8"/>
        </w:rPr>
      </w:pPr>
      <w:r w:rsidRPr="00E103D4">
        <w:rPr>
          <w:rFonts w:ascii="Times New Roman KZ" w:hAnsi="Times New Roman KZ"/>
          <w:sz w:val="26"/>
          <w:szCs w:val="26"/>
          <w:lang w:val="kk-KZ"/>
        </w:rPr>
        <w:t xml:space="preserve"> </w:t>
      </w:r>
    </w:p>
    <w:p w:rsidR="00402A34" w:rsidRPr="00E103D4" w:rsidRDefault="00402A34" w:rsidP="00402A34">
      <w:pPr>
        <w:pStyle w:val="1"/>
        <w:numPr>
          <w:ilvl w:val="2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E103D4">
        <w:rPr>
          <w:rFonts w:ascii="Times New Roman KZ" w:hAnsi="Times New Roman KZ"/>
          <w:sz w:val="26"/>
          <w:szCs w:val="26"/>
        </w:rPr>
        <w:t>Реализация корпоративных программ обучения Работников и привлечение талантливых выпускников</w:t>
      </w:r>
      <w:bookmarkEnd w:id="5"/>
    </w:p>
    <w:p w:rsidR="00402A34" w:rsidRPr="00E103D4" w:rsidRDefault="00402A34" w:rsidP="00402A34">
      <w:pPr>
        <w:pStyle w:val="a9"/>
        <w:spacing w:after="0" w:line="240" w:lineRule="auto"/>
        <w:ind w:left="0" w:right="-1" w:firstLine="525"/>
        <w:jc w:val="both"/>
        <w:rPr>
          <w:rFonts w:ascii="Times New Roman KZ" w:hAnsi="Times New Roman KZ"/>
          <w:sz w:val="26"/>
          <w:szCs w:val="26"/>
        </w:rPr>
      </w:pPr>
      <w:bookmarkStart w:id="6" w:name="_Toc499219414"/>
      <w:r w:rsidRPr="00E103D4">
        <w:rPr>
          <w:rFonts w:ascii="Times New Roman KZ" w:hAnsi="Times New Roman KZ"/>
          <w:sz w:val="26"/>
          <w:szCs w:val="26"/>
        </w:rPr>
        <w:t xml:space="preserve">В рамках Соглашения о научно-техническом сотрудничестве между </w:t>
      </w:r>
      <w:r w:rsidRPr="00E103D4">
        <w:rPr>
          <w:rFonts w:ascii="Times New Roman KZ" w:hAnsi="Times New Roman KZ"/>
          <w:sz w:val="26"/>
          <w:szCs w:val="26"/>
        </w:rPr>
        <w:br/>
        <w:t xml:space="preserve">АО «НАК «Казатомпром» и ВКГТУ им. Д. Серикбаева с 2017 г. осуществляется подготовка первой группы магистрантов из 9 человек (6 работников </w:t>
      </w:r>
      <w:r w:rsidR="00540B30" w:rsidRPr="00E103D4">
        <w:rPr>
          <w:rFonts w:ascii="Times New Roman KZ" w:hAnsi="Times New Roman KZ"/>
          <w:sz w:val="26"/>
          <w:szCs w:val="26"/>
        </w:rPr>
        <w:t>Общества</w:t>
      </w:r>
      <w:r w:rsidRPr="00E103D4">
        <w:rPr>
          <w:rFonts w:ascii="Times New Roman KZ" w:hAnsi="Times New Roman KZ"/>
          <w:sz w:val="26"/>
          <w:szCs w:val="26"/>
        </w:rPr>
        <w:t xml:space="preserve"> и </w:t>
      </w:r>
      <w:r w:rsidRPr="00E103D4">
        <w:rPr>
          <w:rFonts w:ascii="Times New Roman KZ" w:hAnsi="Times New Roman KZ"/>
          <w:sz w:val="26"/>
          <w:szCs w:val="26"/>
        </w:rPr>
        <w:br/>
        <w:t>3 не работника) (2017-2019 учебные годы) для нужд Общества на базе профильной кафедры. Затраты на их обучение в 2018 году составили 18 млн. тенге.</w:t>
      </w:r>
    </w:p>
    <w:p w:rsidR="00402A34" w:rsidRPr="00EF7634" w:rsidRDefault="00402A34" w:rsidP="00402A34">
      <w:pPr>
        <w:pStyle w:val="a9"/>
        <w:spacing w:after="0" w:line="240" w:lineRule="auto"/>
        <w:ind w:left="0" w:right="-1" w:firstLine="525"/>
        <w:jc w:val="both"/>
        <w:rPr>
          <w:rFonts w:ascii="Times New Roman KZ" w:hAnsi="Times New Roman KZ"/>
          <w:sz w:val="26"/>
          <w:szCs w:val="26"/>
        </w:rPr>
      </w:pPr>
      <w:r w:rsidRPr="00E103D4">
        <w:rPr>
          <w:rFonts w:ascii="Times New Roman KZ" w:hAnsi="Times New Roman KZ"/>
          <w:sz w:val="26"/>
          <w:szCs w:val="26"/>
        </w:rPr>
        <w:t>В 2018 году сформирована вторая группа магистрантов из 4 человек (2</w:t>
      </w:r>
      <w:r w:rsidR="009A6743" w:rsidRPr="00E103D4">
        <w:rPr>
          <w:rFonts w:ascii="Times New Roman KZ" w:hAnsi="Times New Roman KZ"/>
          <w:sz w:val="26"/>
          <w:szCs w:val="26"/>
        </w:rPr>
        <w:t> </w:t>
      </w:r>
      <w:r w:rsidRPr="00E103D4">
        <w:rPr>
          <w:rFonts w:ascii="Times New Roman KZ" w:hAnsi="Times New Roman KZ"/>
          <w:sz w:val="26"/>
          <w:szCs w:val="26"/>
        </w:rPr>
        <w:t xml:space="preserve">работника </w:t>
      </w:r>
      <w:r w:rsidR="00540B30" w:rsidRPr="00E103D4">
        <w:rPr>
          <w:rFonts w:ascii="Times New Roman KZ" w:hAnsi="Times New Roman KZ"/>
          <w:sz w:val="26"/>
          <w:szCs w:val="26"/>
        </w:rPr>
        <w:t>Общества</w:t>
      </w:r>
      <w:r w:rsidRPr="00E103D4">
        <w:rPr>
          <w:rFonts w:ascii="Times New Roman KZ" w:hAnsi="Times New Roman KZ"/>
          <w:sz w:val="26"/>
          <w:szCs w:val="26"/>
        </w:rPr>
        <w:t xml:space="preserve"> и 2 не работника)</w:t>
      </w:r>
      <w:r w:rsidR="00257114" w:rsidRPr="00E103D4">
        <w:rPr>
          <w:rFonts w:ascii="Times New Roman KZ" w:hAnsi="Times New Roman KZ"/>
          <w:sz w:val="26"/>
          <w:szCs w:val="26"/>
        </w:rPr>
        <w:t xml:space="preserve"> </w:t>
      </w:r>
      <w:r w:rsidRPr="00E103D4">
        <w:rPr>
          <w:rFonts w:ascii="Times New Roman KZ" w:hAnsi="Times New Roman KZ"/>
          <w:sz w:val="26"/>
          <w:szCs w:val="26"/>
        </w:rPr>
        <w:t xml:space="preserve">на 2018-2020 учебные годы и начата подготовка 8 бакалавров (5 работников </w:t>
      </w:r>
      <w:r w:rsidR="00540B30" w:rsidRPr="00E103D4">
        <w:rPr>
          <w:rFonts w:ascii="Times New Roman KZ" w:hAnsi="Times New Roman KZ"/>
          <w:sz w:val="26"/>
          <w:szCs w:val="26"/>
        </w:rPr>
        <w:t>Общества</w:t>
      </w:r>
      <w:r w:rsidRPr="00E103D4">
        <w:rPr>
          <w:rFonts w:ascii="Times New Roman KZ" w:hAnsi="Times New Roman KZ"/>
          <w:sz w:val="26"/>
          <w:szCs w:val="26"/>
        </w:rPr>
        <w:t xml:space="preserve"> и 3 не работника) на 2018-2020 и 2018-2022 учебные годы. Затраты на оплату указанных обучений в отчетном году составили 2,8 млн. тенге.</w:t>
      </w:r>
      <w:r w:rsidRPr="00EF7634">
        <w:rPr>
          <w:rFonts w:ascii="Times New Roman KZ" w:hAnsi="Times New Roman KZ"/>
          <w:sz w:val="26"/>
          <w:szCs w:val="26"/>
        </w:rPr>
        <w:t xml:space="preserve">    </w:t>
      </w:r>
    </w:p>
    <w:p w:rsidR="00402A34" w:rsidRPr="00EF7634" w:rsidRDefault="00402A34" w:rsidP="00402A34">
      <w:pPr>
        <w:pStyle w:val="a9"/>
        <w:spacing w:after="0" w:line="240" w:lineRule="auto"/>
        <w:ind w:left="0" w:right="-1" w:firstLine="525"/>
        <w:jc w:val="both"/>
        <w:rPr>
          <w:rFonts w:ascii="Times New Roman KZ" w:hAnsi="Times New Roman KZ"/>
          <w:sz w:val="26"/>
          <w:szCs w:val="26"/>
        </w:rPr>
      </w:pPr>
      <w:r w:rsidRPr="00EF7634">
        <w:rPr>
          <w:rFonts w:ascii="Times New Roman KZ" w:hAnsi="Times New Roman KZ"/>
          <w:sz w:val="26"/>
          <w:szCs w:val="26"/>
        </w:rPr>
        <w:t xml:space="preserve">Обществом проводится комплексная работа по подготовке профессиональных кадров путем реализации дуальной системы обучения, в рамках которой 9 человек обучаются по профессии «Аппаратчик-гидрометаллург» и проходят оплачиваемую практику в </w:t>
      </w:r>
      <w:r w:rsidR="000A43B5">
        <w:rPr>
          <w:rFonts w:ascii="Times New Roman KZ" w:hAnsi="Times New Roman KZ"/>
          <w:sz w:val="26"/>
          <w:szCs w:val="26"/>
        </w:rPr>
        <w:t>Обществе</w:t>
      </w:r>
      <w:r w:rsidRPr="00EF7634">
        <w:rPr>
          <w:rFonts w:ascii="Times New Roman KZ" w:hAnsi="Times New Roman KZ"/>
          <w:sz w:val="26"/>
          <w:szCs w:val="26"/>
        </w:rPr>
        <w:t>.</w:t>
      </w:r>
    </w:p>
    <w:p w:rsidR="00402A34" w:rsidRPr="00436280" w:rsidRDefault="00402A34" w:rsidP="00402A34">
      <w:pPr>
        <w:pStyle w:val="1"/>
        <w:numPr>
          <w:ilvl w:val="2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Сотрудничество с ОО «ЛПР АО «УМЗ» (далее – Профсоюз) и обеспечение соблюдения взаимных обязательств работодателя и работников</w:t>
      </w:r>
      <w:bookmarkEnd w:id="6"/>
    </w:p>
    <w:p w:rsidR="00402A34" w:rsidRPr="00436280" w:rsidRDefault="00402A34" w:rsidP="00402A34">
      <w:pPr>
        <w:spacing w:after="0" w:line="216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Одной из важных задач Общества является создание благоприятных условий для трудовой деятельности работников. Общество ответственно подходит к вопросам социальной защищенности своих работников, поддержания у работника уверенности в завтрашнем дне. В целях укрепления социального партнерства, соблюдения ответственности, обеспечения гарантированных льгот и выплат работникам, 26 февраля 2016 года заключен Коллективный договор 2016-2019 гг. (далее – Коллективный договор), который является правовым актом, регулирующим социально-трудовые отношения, а также отношения, непосредственно связанные с трудовыми отношениями в Обществе. Предметом Коллективного договора является установление конкретных взаимных </w:t>
      </w:r>
      <w:r w:rsidRPr="00436280">
        <w:rPr>
          <w:rFonts w:ascii="Times New Roman KZ" w:hAnsi="Times New Roman KZ"/>
          <w:sz w:val="26"/>
          <w:szCs w:val="26"/>
        </w:rPr>
        <w:lastRenderedPageBreak/>
        <w:t>обязательств в сфере труда между представителями работников и работодателем Общества на основе законодательства Республики Казахстан.</w:t>
      </w:r>
    </w:p>
    <w:p w:rsidR="003B21FF" w:rsidRPr="00436280" w:rsidRDefault="003B21FF" w:rsidP="00743DC5">
      <w:pPr>
        <w:tabs>
          <w:tab w:val="left" w:pos="108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Действие Коллективного договора распространяется на всех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Pr="00436280">
        <w:rPr>
          <w:rFonts w:ascii="Times New Roman KZ" w:hAnsi="Times New Roman KZ"/>
          <w:sz w:val="26"/>
          <w:szCs w:val="26"/>
        </w:rPr>
        <w:t xml:space="preserve">аботников Общества, независимо от того, являются они членами Профсоюза или нет, а также бывших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Pr="00436280">
        <w:rPr>
          <w:rFonts w:ascii="Times New Roman KZ" w:hAnsi="Times New Roman KZ"/>
          <w:sz w:val="26"/>
          <w:szCs w:val="26"/>
        </w:rPr>
        <w:t>аботников Общества.</w:t>
      </w:r>
    </w:p>
    <w:p w:rsidR="0000406B" w:rsidRPr="00436280" w:rsidRDefault="001759A8" w:rsidP="00D47CAA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С целью ведения коллективных переговоров, подготовки проекта Коллективного договора и внесения </w:t>
      </w:r>
      <w:r w:rsidR="00E53BE8" w:rsidRPr="00436280">
        <w:rPr>
          <w:rFonts w:ascii="Times New Roman KZ" w:hAnsi="Times New Roman KZ"/>
          <w:sz w:val="26"/>
          <w:szCs w:val="26"/>
        </w:rPr>
        <w:t xml:space="preserve">в него </w:t>
      </w:r>
      <w:r w:rsidRPr="00436280">
        <w:rPr>
          <w:rFonts w:ascii="Times New Roman KZ" w:hAnsi="Times New Roman KZ"/>
          <w:sz w:val="26"/>
          <w:szCs w:val="26"/>
        </w:rPr>
        <w:t>изменений</w:t>
      </w:r>
      <w:r w:rsidR="00E53BE8" w:rsidRPr="00436280">
        <w:rPr>
          <w:rFonts w:ascii="Times New Roman KZ" w:hAnsi="Times New Roman KZ"/>
          <w:sz w:val="26"/>
          <w:szCs w:val="26"/>
        </w:rPr>
        <w:t xml:space="preserve">, на паритетной основе создана Комиссия по ведению переговоров и подготовке проекта </w:t>
      </w:r>
      <w:r w:rsidR="00DD48D8" w:rsidRPr="00436280">
        <w:rPr>
          <w:rFonts w:ascii="Times New Roman KZ" w:hAnsi="Times New Roman KZ"/>
          <w:sz w:val="26"/>
          <w:szCs w:val="26"/>
        </w:rPr>
        <w:t>К</w:t>
      </w:r>
      <w:r w:rsidR="00E53BE8" w:rsidRPr="00436280">
        <w:rPr>
          <w:rFonts w:ascii="Times New Roman KZ" w:hAnsi="Times New Roman KZ"/>
          <w:sz w:val="26"/>
          <w:szCs w:val="26"/>
        </w:rPr>
        <w:t>оллективного договора (далее – Комиссия). В 201</w:t>
      </w:r>
      <w:r w:rsidR="00741A06" w:rsidRPr="00436280">
        <w:rPr>
          <w:rFonts w:ascii="Times New Roman KZ" w:hAnsi="Times New Roman KZ"/>
          <w:sz w:val="26"/>
          <w:szCs w:val="26"/>
        </w:rPr>
        <w:t>8</w:t>
      </w:r>
      <w:r w:rsidR="00E53BE8" w:rsidRPr="00436280">
        <w:rPr>
          <w:rFonts w:ascii="Times New Roman KZ" w:hAnsi="Times New Roman KZ"/>
          <w:sz w:val="26"/>
          <w:szCs w:val="26"/>
        </w:rPr>
        <w:t xml:space="preserve"> году состоялось </w:t>
      </w:r>
      <w:r w:rsidR="00741A06" w:rsidRPr="00436280">
        <w:rPr>
          <w:rFonts w:ascii="Times New Roman KZ" w:hAnsi="Times New Roman KZ"/>
          <w:sz w:val="26"/>
          <w:szCs w:val="26"/>
        </w:rPr>
        <w:t xml:space="preserve">четыре </w:t>
      </w:r>
      <w:r w:rsidR="00E53BE8" w:rsidRPr="00436280">
        <w:rPr>
          <w:rFonts w:ascii="Times New Roman KZ" w:hAnsi="Times New Roman KZ"/>
          <w:sz w:val="26"/>
          <w:szCs w:val="26"/>
        </w:rPr>
        <w:t>заседани</w:t>
      </w:r>
      <w:r w:rsidR="00741A06" w:rsidRPr="00436280">
        <w:rPr>
          <w:rFonts w:ascii="Times New Roman KZ" w:hAnsi="Times New Roman KZ"/>
          <w:sz w:val="26"/>
          <w:szCs w:val="26"/>
        </w:rPr>
        <w:t>я</w:t>
      </w:r>
      <w:r w:rsidR="00E53BE8" w:rsidRPr="00436280">
        <w:rPr>
          <w:rFonts w:ascii="Times New Roman KZ" w:hAnsi="Times New Roman KZ"/>
          <w:sz w:val="26"/>
          <w:szCs w:val="26"/>
        </w:rPr>
        <w:t xml:space="preserve"> Комиссии, на которых   </w:t>
      </w:r>
      <w:r w:rsidR="002A1B78" w:rsidRPr="00436280">
        <w:rPr>
          <w:rFonts w:ascii="Times New Roman KZ" w:hAnsi="Times New Roman KZ"/>
          <w:sz w:val="26"/>
          <w:szCs w:val="26"/>
        </w:rPr>
        <w:t xml:space="preserve">обсуждались </w:t>
      </w:r>
      <w:r w:rsidR="0000406B" w:rsidRPr="00436280">
        <w:rPr>
          <w:rFonts w:ascii="Times New Roman KZ" w:hAnsi="Times New Roman KZ"/>
          <w:sz w:val="26"/>
          <w:szCs w:val="26"/>
        </w:rPr>
        <w:t>дополнени</w:t>
      </w:r>
      <w:r w:rsidR="002A1B78" w:rsidRPr="00436280">
        <w:rPr>
          <w:rFonts w:ascii="Times New Roman KZ" w:hAnsi="Times New Roman KZ"/>
          <w:sz w:val="26"/>
          <w:szCs w:val="26"/>
        </w:rPr>
        <w:t>я</w:t>
      </w:r>
      <w:r w:rsidR="00E53BE8" w:rsidRPr="00436280">
        <w:rPr>
          <w:rFonts w:ascii="Times New Roman KZ" w:hAnsi="Times New Roman KZ"/>
          <w:sz w:val="26"/>
          <w:szCs w:val="26"/>
        </w:rPr>
        <w:t xml:space="preserve"> в </w:t>
      </w:r>
      <w:r w:rsidR="002A1B78" w:rsidRPr="00436280">
        <w:rPr>
          <w:rFonts w:ascii="Times New Roman KZ" w:hAnsi="Times New Roman KZ"/>
          <w:sz w:val="26"/>
          <w:szCs w:val="26"/>
        </w:rPr>
        <w:t xml:space="preserve">действующий </w:t>
      </w:r>
      <w:r w:rsidR="00E53BE8" w:rsidRPr="00436280">
        <w:rPr>
          <w:rFonts w:ascii="Times New Roman KZ" w:hAnsi="Times New Roman KZ"/>
          <w:sz w:val="26"/>
          <w:szCs w:val="26"/>
        </w:rPr>
        <w:t>Коллективный договор</w:t>
      </w:r>
      <w:r w:rsidR="002A1B78" w:rsidRPr="00436280">
        <w:rPr>
          <w:rFonts w:ascii="Times New Roman KZ" w:hAnsi="Times New Roman KZ"/>
          <w:sz w:val="26"/>
          <w:szCs w:val="26"/>
        </w:rPr>
        <w:t>.</w:t>
      </w:r>
      <w:r w:rsidR="00741A06" w:rsidRPr="00436280">
        <w:rPr>
          <w:rFonts w:ascii="Times New Roman KZ" w:hAnsi="Times New Roman KZ"/>
          <w:sz w:val="26"/>
          <w:szCs w:val="26"/>
        </w:rPr>
        <w:t xml:space="preserve"> </w:t>
      </w:r>
      <w:r w:rsidR="006722BC" w:rsidRPr="00436280">
        <w:rPr>
          <w:rFonts w:ascii="Times New Roman KZ" w:hAnsi="Times New Roman KZ"/>
          <w:sz w:val="26"/>
          <w:szCs w:val="26"/>
        </w:rPr>
        <w:t>Кроме того, в 2018 году состоялось два заседания Комиссии по обсуждению проекта Коллектив</w:t>
      </w:r>
      <w:r w:rsidR="002A1B78" w:rsidRPr="00436280">
        <w:rPr>
          <w:rFonts w:ascii="Times New Roman KZ" w:hAnsi="Times New Roman KZ"/>
          <w:sz w:val="26"/>
          <w:szCs w:val="26"/>
        </w:rPr>
        <w:t>ного договора на 2019 – 2022 гг.</w:t>
      </w:r>
      <w:r w:rsidR="00EF4F96" w:rsidRPr="00436280">
        <w:rPr>
          <w:rFonts w:ascii="Times New Roman KZ" w:hAnsi="Times New Roman KZ"/>
          <w:sz w:val="26"/>
          <w:szCs w:val="26"/>
        </w:rPr>
        <w:t xml:space="preserve">, </w:t>
      </w:r>
      <w:r w:rsidR="002E39FA" w:rsidRPr="00436280">
        <w:rPr>
          <w:rFonts w:ascii="Times New Roman KZ" w:hAnsi="Times New Roman KZ"/>
          <w:sz w:val="26"/>
          <w:szCs w:val="26"/>
        </w:rPr>
        <w:t xml:space="preserve">повышающего </w:t>
      </w:r>
      <w:r w:rsidR="002A1B78" w:rsidRPr="00436280">
        <w:rPr>
          <w:rFonts w:ascii="Times New Roman KZ" w:hAnsi="Times New Roman KZ"/>
          <w:sz w:val="26"/>
          <w:szCs w:val="26"/>
        </w:rPr>
        <w:t>социальн</w:t>
      </w:r>
      <w:r w:rsidR="002E39FA" w:rsidRPr="00436280">
        <w:rPr>
          <w:rFonts w:ascii="Times New Roman KZ" w:hAnsi="Times New Roman KZ"/>
          <w:sz w:val="26"/>
          <w:szCs w:val="26"/>
        </w:rPr>
        <w:t>ую</w:t>
      </w:r>
      <w:r w:rsidR="002A1B78" w:rsidRPr="00436280">
        <w:rPr>
          <w:rFonts w:ascii="Times New Roman KZ" w:hAnsi="Times New Roman KZ"/>
          <w:sz w:val="26"/>
          <w:szCs w:val="26"/>
        </w:rPr>
        <w:t xml:space="preserve"> защищенност</w:t>
      </w:r>
      <w:r w:rsidR="002E39FA" w:rsidRPr="00436280">
        <w:rPr>
          <w:rFonts w:ascii="Times New Roman KZ" w:hAnsi="Times New Roman KZ"/>
          <w:sz w:val="26"/>
          <w:szCs w:val="26"/>
        </w:rPr>
        <w:t>ь</w:t>
      </w:r>
      <w:r w:rsidR="002A1B78" w:rsidRPr="00436280">
        <w:rPr>
          <w:rFonts w:ascii="Times New Roman KZ" w:hAnsi="Times New Roman KZ"/>
          <w:sz w:val="26"/>
          <w:szCs w:val="26"/>
        </w:rPr>
        <w:t xml:space="preserve"> работников и бывших работников Общества.</w:t>
      </w:r>
    </w:p>
    <w:p w:rsidR="00FA5AFF" w:rsidRPr="00436280" w:rsidRDefault="00ED57CC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Ежеквартально </w:t>
      </w:r>
      <w:r w:rsidR="00C62106" w:rsidRPr="00436280">
        <w:rPr>
          <w:rFonts w:ascii="Times New Roman KZ" w:hAnsi="Times New Roman KZ"/>
          <w:sz w:val="26"/>
          <w:szCs w:val="26"/>
        </w:rPr>
        <w:t xml:space="preserve">Комиссия по контролю выполнения </w:t>
      </w:r>
      <w:r w:rsidR="00AC0E58" w:rsidRPr="00436280">
        <w:rPr>
          <w:rFonts w:ascii="Times New Roman KZ" w:hAnsi="Times New Roman KZ"/>
          <w:sz w:val="26"/>
          <w:szCs w:val="26"/>
        </w:rPr>
        <w:t>К</w:t>
      </w:r>
      <w:r w:rsidR="00C62106" w:rsidRPr="00436280">
        <w:rPr>
          <w:rFonts w:ascii="Times New Roman KZ" w:hAnsi="Times New Roman KZ"/>
          <w:sz w:val="26"/>
          <w:szCs w:val="26"/>
        </w:rPr>
        <w:t>оллективного договора осуществляла контроль за исполнением условий Коллективного договора</w:t>
      </w:r>
      <w:r w:rsidR="001435C6" w:rsidRPr="00436280">
        <w:rPr>
          <w:rFonts w:ascii="Times New Roman KZ" w:hAnsi="Times New Roman KZ"/>
          <w:sz w:val="26"/>
          <w:szCs w:val="26"/>
        </w:rPr>
        <w:t xml:space="preserve">. </w:t>
      </w:r>
      <w:r w:rsidRPr="00436280">
        <w:rPr>
          <w:rFonts w:ascii="Times New Roman KZ" w:hAnsi="Times New Roman KZ"/>
          <w:sz w:val="26"/>
          <w:szCs w:val="26"/>
        </w:rPr>
        <w:t xml:space="preserve">Взаимные обязательства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Pr="00436280">
        <w:rPr>
          <w:rFonts w:ascii="Times New Roman KZ" w:hAnsi="Times New Roman KZ"/>
          <w:sz w:val="26"/>
          <w:szCs w:val="26"/>
        </w:rPr>
        <w:t xml:space="preserve">аботодателя и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Pr="00436280">
        <w:rPr>
          <w:rFonts w:ascii="Times New Roman KZ" w:hAnsi="Times New Roman KZ"/>
          <w:sz w:val="26"/>
          <w:szCs w:val="26"/>
        </w:rPr>
        <w:t xml:space="preserve">аботников по </w:t>
      </w:r>
      <w:r w:rsidR="00FA5AFF" w:rsidRPr="00436280">
        <w:rPr>
          <w:rFonts w:ascii="Times New Roman KZ" w:hAnsi="Times New Roman KZ"/>
          <w:sz w:val="26"/>
          <w:szCs w:val="26"/>
        </w:rPr>
        <w:t>Коллективно</w:t>
      </w:r>
      <w:r w:rsidRPr="00436280">
        <w:rPr>
          <w:rFonts w:ascii="Times New Roman KZ" w:hAnsi="Times New Roman KZ"/>
          <w:sz w:val="26"/>
          <w:szCs w:val="26"/>
        </w:rPr>
        <w:t>му</w:t>
      </w:r>
      <w:r w:rsidR="00FA5AFF" w:rsidRPr="00436280">
        <w:rPr>
          <w:rFonts w:ascii="Times New Roman KZ" w:hAnsi="Times New Roman KZ"/>
          <w:sz w:val="26"/>
          <w:szCs w:val="26"/>
        </w:rPr>
        <w:t xml:space="preserve"> договор</w:t>
      </w:r>
      <w:r w:rsidRPr="00436280">
        <w:rPr>
          <w:rFonts w:ascii="Times New Roman KZ" w:hAnsi="Times New Roman KZ"/>
          <w:sz w:val="26"/>
          <w:szCs w:val="26"/>
        </w:rPr>
        <w:t>у</w:t>
      </w:r>
      <w:r w:rsidR="00FA5AFF" w:rsidRPr="00436280">
        <w:rPr>
          <w:rFonts w:ascii="Times New Roman KZ" w:hAnsi="Times New Roman KZ"/>
          <w:sz w:val="26"/>
          <w:szCs w:val="26"/>
        </w:rPr>
        <w:t xml:space="preserve"> </w:t>
      </w:r>
      <w:r w:rsidR="001435C6" w:rsidRPr="00436280">
        <w:rPr>
          <w:rFonts w:ascii="Times New Roman KZ" w:hAnsi="Times New Roman KZ"/>
          <w:sz w:val="26"/>
          <w:szCs w:val="26"/>
        </w:rPr>
        <w:t>за</w:t>
      </w:r>
      <w:r w:rsidR="00FA5AFF" w:rsidRPr="00436280">
        <w:rPr>
          <w:rFonts w:ascii="Times New Roman KZ" w:hAnsi="Times New Roman KZ"/>
          <w:sz w:val="26"/>
          <w:szCs w:val="26"/>
        </w:rPr>
        <w:t xml:space="preserve"> </w:t>
      </w:r>
      <w:r w:rsidRPr="00436280">
        <w:rPr>
          <w:rFonts w:ascii="Times New Roman KZ" w:hAnsi="Times New Roman KZ"/>
          <w:sz w:val="26"/>
          <w:szCs w:val="26"/>
        </w:rPr>
        <w:t>201</w:t>
      </w:r>
      <w:r w:rsidR="00AC0E58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год </w:t>
      </w:r>
      <w:r w:rsidR="00FA5AFF" w:rsidRPr="00436280">
        <w:rPr>
          <w:rFonts w:ascii="Times New Roman KZ" w:hAnsi="Times New Roman KZ"/>
          <w:sz w:val="26"/>
          <w:szCs w:val="26"/>
        </w:rPr>
        <w:t xml:space="preserve">в соответствии с действующим законодательством РК (Трудовым кодексом РК, Законом РК «О профсоюзах»), Уставом </w:t>
      </w:r>
      <w:r w:rsidR="001435C6" w:rsidRPr="00436280">
        <w:rPr>
          <w:rFonts w:ascii="Times New Roman KZ" w:hAnsi="Times New Roman KZ"/>
          <w:sz w:val="26"/>
          <w:szCs w:val="26"/>
        </w:rPr>
        <w:t>Общества</w:t>
      </w:r>
      <w:r w:rsidR="00FA5AFF" w:rsidRPr="00436280">
        <w:rPr>
          <w:rFonts w:ascii="Times New Roman KZ" w:hAnsi="Times New Roman KZ"/>
          <w:sz w:val="26"/>
          <w:szCs w:val="26"/>
        </w:rPr>
        <w:t xml:space="preserve">, Правилам трудового распорядка </w:t>
      </w:r>
      <w:r w:rsidR="001435C6" w:rsidRPr="00436280">
        <w:rPr>
          <w:rFonts w:ascii="Times New Roman KZ" w:hAnsi="Times New Roman KZ"/>
          <w:sz w:val="26"/>
          <w:szCs w:val="26"/>
        </w:rPr>
        <w:t xml:space="preserve">Общества </w:t>
      </w:r>
      <w:r w:rsidR="00FA5AFF" w:rsidRPr="00436280">
        <w:rPr>
          <w:rFonts w:ascii="Times New Roman KZ" w:hAnsi="Times New Roman KZ"/>
          <w:sz w:val="26"/>
          <w:szCs w:val="26"/>
        </w:rPr>
        <w:t xml:space="preserve">и финансовым планом </w:t>
      </w:r>
      <w:r w:rsidR="001435C6" w:rsidRPr="00436280">
        <w:rPr>
          <w:rFonts w:ascii="Times New Roman KZ" w:hAnsi="Times New Roman KZ"/>
          <w:sz w:val="26"/>
          <w:szCs w:val="26"/>
        </w:rPr>
        <w:t xml:space="preserve">Общества </w:t>
      </w:r>
      <w:r w:rsidR="00FA5AFF" w:rsidRPr="00436280">
        <w:rPr>
          <w:rFonts w:ascii="Times New Roman KZ" w:hAnsi="Times New Roman KZ"/>
          <w:sz w:val="26"/>
          <w:szCs w:val="26"/>
        </w:rPr>
        <w:t xml:space="preserve">со стороны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="004E0B44" w:rsidRPr="00436280">
        <w:rPr>
          <w:rFonts w:ascii="Times New Roman KZ" w:hAnsi="Times New Roman KZ"/>
          <w:sz w:val="26"/>
          <w:szCs w:val="26"/>
        </w:rPr>
        <w:t xml:space="preserve">аботников и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="004E0B44" w:rsidRPr="00436280">
        <w:rPr>
          <w:rFonts w:ascii="Times New Roman KZ" w:hAnsi="Times New Roman KZ"/>
          <w:sz w:val="26"/>
          <w:szCs w:val="26"/>
        </w:rPr>
        <w:t xml:space="preserve">аботодателя </w:t>
      </w:r>
      <w:r w:rsidR="00FA5AFF" w:rsidRPr="00436280">
        <w:rPr>
          <w:rFonts w:ascii="Times New Roman KZ" w:hAnsi="Times New Roman KZ"/>
          <w:sz w:val="26"/>
          <w:szCs w:val="26"/>
        </w:rPr>
        <w:t>выполнены полностью.</w:t>
      </w:r>
    </w:p>
    <w:p w:rsidR="008706FF" w:rsidRPr="00436280" w:rsidRDefault="00C62106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Информация о выполнении условий Коллективного договора размещена </w:t>
      </w:r>
      <w:r w:rsidR="002A1B78" w:rsidRPr="00436280">
        <w:rPr>
          <w:rFonts w:ascii="Times New Roman KZ" w:hAnsi="Times New Roman KZ"/>
          <w:sz w:val="26"/>
          <w:szCs w:val="26"/>
        </w:rPr>
        <w:t xml:space="preserve">на </w:t>
      </w:r>
      <w:r w:rsidR="00DD48D8" w:rsidRPr="00436280">
        <w:rPr>
          <w:rFonts w:ascii="Times New Roman KZ" w:hAnsi="Times New Roman KZ"/>
          <w:sz w:val="26"/>
          <w:szCs w:val="26"/>
        </w:rPr>
        <w:t>Корпоративном портале</w:t>
      </w:r>
      <w:r w:rsidR="008706FF" w:rsidRPr="00436280">
        <w:rPr>
          <w:rFonts w:ascii="Times New Roman KZ" w:hAnsi="Times New Roman KZ"/>
          <w:sz w:val="26"/>
          <w:szCs w:val="26"/>
        </w:rPr>
        <w:t xml:space="preserve"> Общества</w:t>
      </w:r>
      <w:r w:rsidRPr="00436280">
        <w:rPr>
          <w:rFonts w:ascii="Times New Roman KZ" w:hAnsi="Times New Roman KZ"/>
          <w:sz w:val="26"/>
          <w:szCs w:val="26"/>
        </w:rPr>
        <w:t xml:space="preserve">, а также </w:t>
      </w:r>
      <w:r w:rsidR="008706FF" w:rsidRPr="00436280">
        <w:rPr>
          <w:rFonts w:ascii="Times New Roman KZ" w:hAnsi="Times New Roman KZ"/>
          <w:sz w:val="26"/>
          <w:szCs w:val="26"/>
        </w:rPr>
        <w:t xml:space="preserve">доводится до сведения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="008706FF" w:rsidRPr="00436280">
        <w:rPr>
          <w:rFonts w:ascii="Times New Roman KZ" w:hAnsi="Times New Roman KZ"/>
          <w:sz w:val="26"/>
          <w:szCs w:val="26"/>
        </w:rPr>
        <w:t>аботников на ежеквартальных встречах Председателя Правления Общества с представителями трудового коллектива Общества.</w:t>
      </w:r>
    </w:p>
    <w:p w:rsidR="000912DE" w:rsidRPr="00436280" w:rsidRDefault="000912DE" w:rsidP="000912DE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2018 году Общество выделило Профсоюзу денежные средства для проведения культурно-массовых, спортивных и оздоровительных мероприятий для Работников Общества в размере</w:t>
      </w:r>
      <w:r w:rsidR="00843744" w:rsidRPr="00436280">
        <w:rPr>
          <w:rFonts w:ascii="Times New Roman KZ" w:hAnsi="Times New Roman KZ"/>
          <w:sz w:val="26"/>
          <w:szCs w:val="26"/>
        </w:rPr>
        <w:t xml:space="preserve"> 41,9 млн. тенге.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</w:p>
    <w:p w:rsidR="009B568D" w:rsidRPr="00436280" w:rsidRDefault="003E39D3" w:rsidP="00D526FB">
      <w:pPr>
        <w:pStyle w:val="1"/>
        <w:numPr>
          <w:ilvl w:val="2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7" w:name="_Toc499219415"/>
      <w:r w:rsidRPr="00436280">
        <w:rPr>
          <w:rFonts w:ascii="Times New Roman KZ" w:hAnsi="Times New Roman KZ"/>
          <w:sz w:val="26"/>
          <w:szCs w:val="26"/>
        </w:rPr>
        <w:t xml:space="preserve">Развитие социальных программ для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="00C8434B" w:rsidRPr="00436280">
        <w:rPr>
          <w:rFonts w:ascii="Times New Roman KZ" w:hAnsi="Times New Roman KZ"/>
          <w:sz w:val="26"/>
          <w:szCs w:val="26"/>
        </w:rPr>
        <w:t>аботников</w:t>
      </w:r>
      <w:bookmarkEnd w:id="7"/>
      <w:r w:rsidR="00C8434B" w:rsidRPr="00436280">
        <w:rPr>
          <w:rFonts w:ascii="Times New Roman KZ" w:hAnsi="Times New Roman KZ"/>
          <w:sz w:val="26"/>
          <w:szCs w:val="26"/>
        </w:rPr>
        <w:t xml:space="preserve"> </w:t>
      </w:r>
    </w:p>
    <w:p w:rsidR="00C62106" w:rsidRPr="00436280" w:rsidRDefault="00C62106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Общество уделяет </w:t>
      </w:r>
      <w:r w:rsidR="002C2B3C" w:rsidRPr="00436280">
        <w:rPr>
          <w:rFonts w:ascii="Times New Roman KZ" w:hAnsi="Times New Roman KZ"/>
          <w:sz w:val="26"/>
          <w:szCs w:val="26"/>
        </w:rPr>
        <w:t xml:space="preserve">большое внимание </w:t>
      </w:r>
      <w:r w:rsidR="003B21FF" w:rsidRPr="00436280">
        <w:rPr>
          <w:rFonts w:ascii="Times New Roman KZ" w:hAnsi="Times New Roman KZ"/>
          <w:sz w:val="26"/>
          <w:szCs w:val="26"/>
        </w:rPr>
        <w:t xml:space="preserve">не только </w:t>
      </w:r>
      <w:r w:rsidR="002C2B3C" w:rsidRPr="00436280">
        <w:rPr>
          <w:rFonts w:ascii="Times New Roman KZ" w:hAnsi="Times New Roman KZ"/>
          <w:sz w:val="26"/>
          <w:szCs w:val="26"/>
        </w:rPr>
        <w:t>выплат</w:t>
      </w:r>
      <w:r w:rsidRPr="00436280">
        <w:rPr>
          <w:rFonts w:ascii="Times New Roman KZ" w:hAnsi="Times New Roman KZ"/>
          <w:sz w:val="26"/>
          <w:szCs w:val="26"/>
        </w:rPr>
        <w:t>ам</w:t>
      </w:r>
      <w:r w:rsidR="002C2B3C" w:rsidRPr="00436280">
        <w:rPr>
          <w:rFonts w:ascii="Times New Roman KZ" w:hAnsi="Times New Roman KZ"/>
          <w:sz w:val="26"/>
          <w:szCs w:val="26"/>
        </w:rPr>
        <w:t xml:space="preserve"> социального характера, которые направлены на создание здорового рабочего микроклимата в коллективах, что позволяет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="002C2B3C" w:rsidRPr="00436280">
        <w:rPr>
          <w:rFonts w:ascii="Times New Roman KZ" w:hAnsi="Times New Roman KZ"/>
          <w:sz w:val="26"/>
          <w:szCs w:val="26"/>
        </w:rPr>
        <w:t>аботникам успешно в</w:t>
      </w:r>
      <w:r w:rsidR="003B21FF" w:rsidRPr="00436280">
        <w:rPr>
          <w:rFonts w:ascii="Times New Roman KZ" w:hAnsi="Times New Roman KZ"/>
          <w:sz w:val="26"/>
          <w:szCs w:val="26"/>
        </w:rPr>
        <w:t xml:space="preserve">ыполнять свои </w:t>
      </w:r>
      <w:r w:rsidR="004E0B44" w:rsidRPr="00436280">
        <w:rPr>
          <w:rFonts w:ascii="Times New Roman KZ" w:hAnsi="Times New Roman KZ"/>
          <w:sz w:val="26"/>
          <w:szCs w:val="26"/>
        </w:rPr>
        <w:t xml:space="preserve">трудовые </w:t>
      </w:r>
      <w:r w:rsidR="00B33F82" w:rsidRPr="00436280">
        <w:rPr>
          <w:rFonts w:ascii="Times New Roman KZ" w:hAnsi="Times New Roman KZ"/>
          <w:sz w:val="26"/>
          <w:szCs w:val="26"/>
        </w:rPr>
        <w:t>обязанности</w:t>
      </w:r>
      <w:r w:rsidR="003B21FF" w:rsidRPr="00436280">
        <w:rPr>
          <w:rFonts w:ascii="Times New Roman KZ" w:hAnsi="Times New Roman KZ"/>
          <w:sz w:val="26"/>
          <w:szCs w:val="26"/>
        </w:rPr>
        <w:t xml:space="preserve">, но и социальной поддержке бывших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="003B21FF" w:rsidRPr="00436280">
        <w:rPr>
          <w:rFonts w:ascii="Times New Roman KZ" w:hAnsi="Times New Roman KZ"/>
          <w:sz w:val="26"/>
          <w:szCs w:val="26"/>
        </w:rPr>
        <w:t>аботников.</w:t>
      </w:r>
    </w:p>
    <w:p w:rsidR="00990D1D" w:rsidRPr="00436280" w:rsidRDefault="00990D1D" w:rsidP="00990D1D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2018 году </w:t>
      </w:r>
      <w:r w:rsidR="002A1B78" w:rsidRPr="00436280">
        <w:rPr>
          <w:rFonts w:ascii="Times New Roman KZ" w:hAnsi="Times New Roman KZ"/>
          <w:sz w:val="26"/>
          <w:szCs w:val="26"/>
        </w:rPr>
        <w:t xml:space="preserve">размер </w:t>
      </w:r>
      <w:r w:rsidRPr="00436280">
        <w:rPr>
          <w:rFonts w:ascii="Times New Roman KZ" w:hAnsi="Times New Roman KZ"/>
          <w:sz w:val="26"/>
          <w:szCs w:val="26"/>
        </w:rPr>
        <w:t xml:space="preserve">социального пакета на одного работника составил </w:t>
      </w:r>
      <w:r w:rsidR="002A1B78" w:rsidRPr="00436280">
        <w:rPr>
          <w:rFonts w:ascii="Times New Roman KZ" w:hAnsi="Times New Roman KZ"/>
          <w:sz w:val="26"/>
          <w:szCs w:val="26"/>
        </w:rPr>
        <w:br/>
      </w:r>
      <w:r w:rsidRPr="00436280">
        <w:rPr>
          <w:rFonts w:ascii="Times New Roman KZ" w:hAnsi="Times New Roman KZ"/>
          <w:sz w:val="26"/>
          <w:szCs w:val="26"/>
        </w:rPr>
        <w:t xml:space="preserve">35,6 тыс. тенге, на одного бывшего работника – 12,4 тыс. тенге. </w:t>
      </w:r>
    </w:p>
    <w:p w:rsidR="00741A06" w:rsidRPr="00436280" w:rsidRDefault="00741A06" w:rsidP="00741A06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Всего на эти цели израсходовано </w:t>
      </w:r>
      <w:r w:rsidR="00990D1D" w:rsidRPr="00436280">
        <w:rPr>
          <w:rFonts w:ascii="Times New Roman KZ" w:hAnsi="Times New Roman KZ"/>
          <w:sz w:val="26"/>
          <w:szCs w:val="26"/>
        </w:rPr>
        <w:t>169,1</w:t>
      </w:r>
      <w:r w:rsidRPr="00436280">
        <w:rPr>
          <w:rFonts w:ascii="Times New Roman KZ" w:hAnsi="Times New Roman KZ"/>
          <w:sz w:val="26"/>
          <w:szCs w:val="26"/>
        </w:rPr>
        <w:t xml:space="preserve"> млн. тенге, в том числе на:                                                                                                   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741A06" w:rsidRPr="00436280" w:rsidTr="00CC6E79">
        <w:trPr>
          <w:trHeight w:val="266"/>
        </w:trPr>
        <w:tc>
          <w:tcPr>
            <w:tcW w:w="9781" w:type="dxa"/>
            <w:shd w:val="clear" w:color="auto" w:fill="auto"/>
          </w:tcPr>
          <w:p w:rsidR="00741A06" w:rsidRPr="00436280" w:rsidRDefault="00741A06" w:rsidP="00CC6E79">
            <w:pPr>
              <w:numPr>
                <w:ilvl w:val="0"/>
                <w:numId w:val="2"/>
              </w:numPr>
              <w:tabs>
                <w:tab w:val="clear" w:pos="720"/>
                <w:tab w:val="num" w:pos="1026"/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709"/>
              <w:jc w:val="both"/>
              <w:rPr>
                <w:rFonts w:ascii="Times New Roman KZ" w:hAnsi="Times New Roman KZ"/>
                <w:sz w:val="26"/>
                <w:szCs w:val="26"/>
              </w:rPr>
            </w:pPr>
            <w:r w:rsidRPr="0043628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Материальную помощь работникам </w:t>
            </w:r>
            <w:r w:rsidRPr="00436280">
              <w:rPr>
                <w:rFonts w:ascii="Times New Roman KZ" w:hAnsi="Times New Roman KZ"/>
                <w:sz w:val="26"/>
                <w:szCs w:val="26"/>
              </w:rPr>
              <w:t>46,2 млн. тенге</w:t>
            </w:r>
          </w:p>
        </w:tc>
      </w:tr>
      <w:tr w:rsidR="00741A06" w:rsidRPr="00436280" w:rsidTr="00CC6E79">
        <w:trPr>
          <w:trHeight w:val="273"/>
        </w:trPr>
        <w:tc>
          <w:tcPr>
            <w:tcW w:w="9781" w:type="dxa"/>
            <w:shd w:val="clear" w:color="auto" w:fill="auto"/>
          </w:tcPr>
          <w:p w:rsidR="00741A06" w:rsidRPr="00436280" w:rsidRDefault="00741A06" w:rsidP="00CC6E79">
            <w:pPr>
              <w:numPr>
                <w:ilvl w:val="0"/>
                <w:numId w:val="2"/>
              </w:numPr>
              <w:tabs>
                <w:tab w:val="clear" w:pos="720"/>
                <w:tab w:val="num" w:pos="1026"/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709"/>
              <w:jc w:val="both"/>
              <w:rPr>
                <w:rFonts w:ascii="Times New Roman KZ" w:hAnsi="Times New Roman KZ"/>
                <w:sz w:val="26"/>
                <w:szCs w:val="26"/>
              </w:rPr>
            </w:pPr>
            <w:r w:rsidRPr="0043628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Пособие при уходе на пенсию </w:t>
            </w:r>
            <w:r w:rsidRPr="00436280">
              <w:rPr>
                <w:rFonts w:ascii="Times New Roman KZ" w:hAnsi="Times New Roman KZ"/>
                <w:sz w:val="26"/>
                <w:szCs w:val="26"/>
              </w:rPr>
              <w:t>11 млн. тенге</w:t>
            </w:r>
          </w:p>
        </w:tc>
      </w:tr>
      <w:tr w:rsidR="00741A06" w:rsidRPr="00436280" w:rsidTr="00CC6E79">
        <w:trPr>
          <w:trHeight w:val="232"/>
        </w:trPr>
        <w:tc>
          <w:tcPr>
            <w:tcW w:w="9781" w:type="dxa"/>
            <w:shd w:val="clear" w:color="auto" w:fill="auto"/>
          </w:tcPr>
          <w:p w:rsidR="00741A06" w:rsidRPr="00436280" w:rsidRDefault="00741A06" w:rsidP="00CC6E79">
            <w:pPr>
              <w:numPr>
                <w:ilvl w:val="0"/>
                <w:numId w:val="2"/>
              </w:numPr>
              <w:tabs>
                <w:tab w:val="clear" w:pos="720"/>
                <w:tab w:val="num" w:pos="1026"/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709"/>
              <w:jc w:val="both"/>
              <w:rPr>
                <w:rFonts w:ascii="Times New Roman KZ" w:hAnsi="Times New Roman KZ"/>
                <w:sz w:val="26"/>
                <w:szCs w:val="26"/>
              </w:rPr>
            </w:pPr>
            <w:r w:rsidRPr="0043628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Социальную поддержку родственникам умершего </w:t>
            </w:r>
            <w:r w:rsidRPr="00436280">
              <w:rPr>
                <w:rFonts w:ascii="Times New Roman KZ" w:hAnsi="Times New Roman KZ"/>
                <w:sz w:val="26"/>
                <w:szCs w:val="26"/>
              </w:rPr>
              <w:t>8,5 млн. тенге</w:t>
            </w:r>
          </w:p>
        </w:tc>
      </w:tr>
      <w:tr w:rsidR="00741A06" w:rsidRPr="00436280" w:rsidTr="00CC6E79">
        <w:trPr>
          <w:trHeight w:val="268"/>
        </w:trPr>
        <w:tc>
          <w:tcPr>
            <w:tcW w:w="9781" w:type="dxa"/>
            <w:shd w:val="clear" w:color="auto" w:fill="auto"/>
          </w:tcPr>
          <w:p w:rsidR="00741A06" w:rsidRPr="00436280" w:rsidRDefault="00741A06" w:rsidP="00CC6E79">
            <w:pPr>
              <w:numPr>
                <w:ilvl w:val="0"/>
                <w:numId w:val="2"/>
              </w:numPr>
              <w:tabs>
                <w:tab w:val="clear" w:pos="720"/>
                <w:tab w:val="num" w:pos="1026"/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709"/>
              <w:jc w:val="both"/>
              <w:rPr>
                <w:rFonts w:ascii="Times New Roman KZ" w:hAnsi="Times New Roman KZ"/>
                <w:sz w:val="26"/>
                <w:szCs w:val="26"/>
              </w:rPr>
            </w:pPr>
            <w:r w:rsidRPr="0043628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Социальную поддержку бывших работников Общества </w:t>
            </w:r>
            <w:r w:rsidRPr="00436280">
              <w:rPr>
                <w:rFonts w:ascii="Times New Roman KZ" w:hAnsi="Times New Roman KZ"/>
                <w:sz w:val="26"/>
                <w:szCs w:val="26"/>
              </w:rPr>
              <w:t>12,4 млн. тенге</w:t>
            </w:r>
          </w:p>
        </w:tc>
      </w:tr>
      <w:tr w:rsidR="00741A06" w:rsidRPr="00436280" w:rsidTr="00CC6E79">
        <w:trPr>
          <w:trHeight w:val="169"/>
        </w:trPr>
        <w:tc>
          <w:tcPr>
            <w:tcW w:w="9781" w:type="dxa"/>
            <w:shd w:val="clear" w:color="auto" w:fill="auto"/>
          </w:tcPr>
          <w:p w:rsidR="00741A06" w:rsidRPr="00436280" w:rsidRDefault="00741A06" w:rsidP="00CC6E79">
            <w:pPr>
              <w:numPr>
                <w:ilvl w:val="0"/>
                <w:numId w:val="2"/>
              </w:numPr>
              <w:tabs>
                <w:tab w:val="clear" w:pos="720"/>
                <w:tab w:val="num" w:pos="1026"/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709"/>
              <w:jc w:val="both"/>
              <w:rPr>
                <w:rFonts w:ascii="Times New Roman KZ" w:hAnsi="Times New Roman KZ"/>
                <w:sz w:val="26"/>
                <w:szCs w:val="26"/>
              </w:rPr>
            </w:pPr>
            <w:r w:rsidRPr="00436280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Медицинское обслуживание работников и бывших работников Общества </w:t>
            </w:r>
            <w:r w:rsidRPr="00436280">
              <w:rPr>
                <w:rFonts w:ascii="Times New Roman KZ" w:hAnsi="Times New Roman KZ"/>
                <w:sz w:val="26"/>
                <w:szCs w:val="26"/>
              </w:rPr>
              <w:t>91 млн. тенге.</w:t>
            </w:r>
          </w:p>
        </w:tc>
      </w:tr>
    </w:tbl>
    <w:p w:rsidR="00F7007D" w:rsidRPr="00436280" w:rsidRDefault="00697C3A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</w:t>
      </w:r>
      <w:r w:rsidR="00B66BED" w:rsidRPr="00436280">
        <w:rPr>
          <w:rFonts w:ascii="Times New Roman KZ" w:hAnsi="Times New Roman KZ"/>
          <w:sz w:val="26"/>
          <w:szCs w:val="26"/>
        </w:rPr>
        <w:t xml:space="preserve"> целях оказания социальной поддержки </w:t>
      </w:r>
      <w:r w:rsidR="001435C6" w:rsidRPr="00436280">
        <w:rPr>
          <w:rFonts w:ascii="Times New Roman KZ" w:hAnsi="Times New Roman KZ"/>
          <w:sz w:val="26"/>
          <w:szCs w:val="26"/>
        </w:rPr>
        <w:t>р</w:t>
      </w:r>
      <w:r w:rsidR="00C8434B" w:rsidRPr="00436280">
        <w:rPr>
          <w:rFonts w:ascii="Times New Roman KZ" w:hAnsi="Times New Roman KZ"/>
          <w:sz w:val="26"/>
          <w:szCs w:val="26"/>
        </w:rPr>
        <w:t xml:space="preserve">аботникам </w:t>
      </w:r>
      <w:r w:rsidR="00B66BED" w:rsidRPr="00436280">
        <w:rPr>
          <w:rFonts w:ascii="Times New Roman KZ" w:hAnsi="Times New Roman KZ"/>
          <w:sz w:val="26"/>
          <w:szCs w:val="26"/>
        </w:rPr>
        <w:t>на</w:t>
      </w:r>
      <w:r w:rsidR="0077307C" w:rsidRPr="00436280">
        <w:rPr>
          <w:rFonts w:ascii="Times New Roman KZ" w:hAnsi="Times New Roman KZ"/>
          <w:sz w:val="26"/>
          <w:szCs w:val="26"/>
        </w:rPr>
        <w:t xml:space="preserve"> мероприятия по улучшению жилищных условий</w:t>
      </w:r>
      <w:r w:rsidR="00B66BED" w:rsidRPr="00436280">
        <w:rPr>
          <w:rFonts w:ascii="Times New Roman KZ" w:hAnsi="Times New Roman KZ"/>
          <w:sz w:val="26"/>
          <w:szCs w:val="26"/>
        </w:rPr>
        <w:t xml:space="preserve"> </w:t>
      </w:r>
      <w:r w:rsidR="00C62106" w:rsidRPr="00436280">
        <w:rPr>
          <w:rFonts w:ascii="Times New Roman KZ" w:hAnsi="Times New Roman KZ"/>
          <w:sz w:val="26"/>
          <w:szCs w:val="26"/>
        </w:rPr>
        <w:t>в Обществе действует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  <w:r w:rsidR="0077307C" w:rsidRPr="00436280">
        <w:rPr>
          <w:rFonts w:ascii="Times New Roman KZ" w:hAnsi="Times New Roman KZ"/>
          <w:sz w:val="26"/>
          <w:szCs w:val="26"/>
        </w:rPr>
        <w:t xml:space="preserve">Положение </w:t>
      </w:r>
      <w:r w:rsidR="00152DAA" w:rsidRPr="00436280">
        <w:rPr>
          <w:rFonts w:ascii="Times New Roman KZ" w:hAnsi="Times New Roman KZ"/>
          <w:sz w:val="26"/>
          <w:szCs w:val="26"/>
        </w:rPr>
        <w:t>«</w:t>
      </w:r>
      <w:r w:rsidR="00F6466C" w:rsidRPr="00436280">
        <w:rPr>
          <w:rFonts w:ascii="Times New Roman KZ" w:hAnsi="Times New Roman KZ"/>
          <w:sz w:val="26"/>
          <w:szCs w:val="26"/>
        </w:rPr>
        <w:t>О порядке рассмотрения заявлений по предоставлению долгосрочных займов работникам</w:t>
      </w:r>
      <w:r w:rsidR="00473DA7" w:rsidRPr="00436280">
        <w:rPr>
          <w:rFonts w:ascii="Times New Roman KZ" w:hAnsi="Times New Roman KZ"/>
          <w:sz w:val="26"/>
          <w:szCs w:val="26"/>
        </w:rPr>
        <w:t xml:space="preserve"> </w:t>
      </w:r>
      <w:r w:rsidR="00473DA7" w:rsidRPr="00436280">
        <w:rPr>
          <w:rFonts w:ascii="Times New Roman KZ" w:hAnsi="Times New Roman KZ"/>
          <w:sz w:val="26"/>
          <w:szCs w:val="26"/>
        </w:rPr>
        <w:br/>
        <w:t>АО «УМЗ»</w:t>
      </w:r>
      <w:r w:rsidR="00C62106" w:rsidRPr="00436280">
        <w:rPr>
          <w:rFonts w:ascii="Times New Roman KZ" w:hAnsi="Times New Roman KZ"/>
          <w:sz w:val="26"/>
          <w:szCs w:val="26"/>
        </w:rPr>
        <w:t>. В</w:t>
      </w:r>
      <w:r w:rsidRPr="00436280">
        <w:rPr>
          <w:rFonts w:ascii="Times New Roman KZ" w:hAnsi="Times New Roman KZ"/>
          <w:sz w:val="26"/>
          <w:szCs w:val="26"/>
        </w:rPr>
        <w:t xml:space="preserve"> 201</w:t>
      </w:r>
      <w:r w:rsidR="00C31436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году </w:t>
      </w:r>
      <w:r w:rsidR="00C62106" w:rsidRPr="00436280">
        <w:rPr>
          <w:rFonts w:ascii="Times New Roman KZ" w:hAnsi="Times New Roman KZ"/>
          <w:sz w:val="26"/>
          <w:szCs w:val="26"/>
        </w:rPr>
        <w:t xml:space="preserve">на улучшение жилищных условий </w:t>
      </w:r>
      <w:r w:rsidRPr="00436280">
        <w:rPr>
          <w:rFonts w:ascii="Times New Roman KZ" w:hAnsi="Times New Roman KZ"/>
          <w:sz w:val="26"/>
          <w:szCs w:val="26"/>
        </w:rPr>
        <w:t xml:space="preserve">выделены средства </w:t>
      </w:r>
      <w:r w:rsidR="00972B8C" w:rsidRPr="00436280">
        <w:rPr>
          <w:rFonts w:ascii="Times New Roman KZ" w:hAnsi="Times New Roman KZ"/>
          <w:sz w:val="26"/>
          <w:szCs w:val="26"/>
        </w:rPr>
        <w:t xml:space="preserve">в размере </w:t>
      </w:r>
      <w:r w:rsidR="00D96E79" w:rsidRPr="00436280">
        <w:rPr>
          <w:rFonts w:ascii="Times New Roman KZ" w:hAnsi="Times New Roman KZ"/>
          <w:sz w:val="26"/>
          <w:szCs w:val="26"/>
        </w:rPr>
        <w:t>48,6</w:t>
      </w:r>
      <w:r w:rsidRPr="00436280">
        <w:rPr>
          <w:rFonts w:ascii="Times New Roman KZ" w:hAnsi="Times New Roman KZ"/>
          <w:sz w:val="26"/>
          <w:szCs w:val="26"/>
        </w:rPr>
        <w:t> </w:t>
      </w:r>
      <w:r w:rsidR="00473DA7" w:rsidRPr="00436280">
        <w:rPr>
          <w:rFonts w:ascii="Times New Roman KZ" w:hAnsi="Times New Roman KZ"/>
          <w:sz w:val="26"/>
          <w:szCs w:val="26"/>
        </w:rPr>
        <w:t>млн</w:t>
      </w:r>
      <w:r w:rsidRPr="00436280">
        <w:rPr>
          <w:rFonts w:ascii="Times New Roman KZ" w:hAnsi="Times New Roman KZ"/>
          <w:sz w:val="26"/>
          <w:szCs w:val="26"/>
        </w:rPr>
        <w:t>. тенге.</w:t>
      </w:r>
      <w:r w:rsidR="00972B8C" w:rsidRPr="00436280">
        <w:rPr>
          <w:rFonts w:ascii="Times New Roman KZ" w:hAnsi="Times New Roman KZ"/>
          <w:sz w:val="26"/>
          <w:szCs w:val="26"/>
        </w:rPr>
        <w:t xml:space="preserve"> Жилищные условия улучшили </w:t>
      </w:r>
      <w:r w:rsidR="00D96E79" w:rsidRPr="00436280">
        <w:rPr>
          <w:rFonts w:ascii="Times New Roman KZ" w:hAnsi="Times New Roman KZ"/>
          <w:sz w:val="26"/>
          <w:szCs w:val="26"/>
        </w:rPr>
        <w:t xml:space="preserve">10 </w:t>
      </w:r>
      <w:r w:rsidR="00972B8C" w:rsidRPr="00436280">
        <w:rPr>
          <w:rFonts w:ascii="Times New Roman KZ" w:hAnsi="Times New Roman KZ"/>
          <w:sz w:val="26"/>
          <w:szCs w:val="26"/>
        </w:rPr>
        <w:t>работников.</w:t>
      </w:r>
    </w:p>
    <w:p w:rsidR="00581DD3" w:rsidRPr="00436280" w:rsidRDefault="005F1105" w:rsidP="00D526FB">
      <w:pPr>
        <w:pStyle w:val="1"/>
        <w:numPr>
          <w:ilvl w:val="2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8" w:name="_Toc499219416"/>
      <w:r w:rsidRPr="00436280">
        <w:rPr>
          <w:rFonts w:ascii="Times New Roman KZ" w:hAnsi="Times New Roman KZ"/>
          <w:sz w:val="26"/>
          <w:szCs w:val="26"/>
        </w:rPr>
        <w:lastRenderedPageBreak/>
        <w:t>Молодежная политика Общества</w:t>
      </w:r>
      <w:bookmarkEnd w:id="8"/>
    </w:p>
    <w:p w:rsidR="00AE23EC" w:rsidRPr="00436280" w:rsidRDefault="0000406B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Активная работа с молодыми </w:t>
      </w:r>
      <w:r w:rsidR="00B33F82" w:rsidRPr="00436280">
        <w:rPr>
          <w:rFonts w:ascii="Times New Roman KZ" w:hAnsi="Times New Roman KZ"/>
          <w:sz w:val="26"/>
          <w:szCs w:val="26"/>
        </w:rPr>
        <w:t>р</w:t>
      </w:r>
      <w:r w:rsidR="003B21FF" w:rsidRPr="00436280">
        <w:rPr>
          <w:rFonts w:ascii="Times New Roman KZ" w:hAnsi="Times New Roman KZ"/>
          <w:sz w:val="26"/>
          <w:szCs w:val="26"/>
        </w:rPr>
        <w:t xml:space="preserve">аботниками </w:t>
      </w:r>
      <w:r w:rsidRPr="00436280">
        <w:rPr>
          <w:rFonts w:ascii="Times New Roman KZ" w:hAnsi="Times New Roman KZ"/>
          <w:sz w:val="26"/>
          <w:szCs w:val="26"/>
        </w:rPr>
        <w:t xml:space="preserve">является одним из важнейших приоритетов </w:t>
      </w:r>
      <w:r w:rsidR="003B21FF" w:rsidRPr="00436280">
        <w:rPr>
          <w:rFonts w:ascii="Times New Roman KZ" w:hAnsi="Times New Roman KZ"/>
          <w:sz w:val="26"/>
          <w:szCs w:val="26"/>
        </w:rPr>
        <w:t xml:space="preserve">Общества. </w:t>
      </w:r>
      <w:r w:rsidRPr="00436280">
        <w:rPr>
          <w:rFonts w:ascii="Times New Roman KZ" w:hAnsi="Times New Roman KZ"/>
          <w:sz w:val="26"/>
          <w:szCs w:val="26"/>
        </w:rPr>
        <w:t xml:space="preserve">Она направлена на обеспечение кадровой защищенности </w:t>
      </w:r>
      <w:r w:rsidR="003B21FF" w:rsidRPr="00436280">
        <w:rPr>
          <w:rFonts w:ascii="Times New Roman KZ" w:hAnsi="Times New Roman KZ"/>
          <w:sz w:val="26"/>
          <w:szCs w:val="26"/>
        </w:rPr>
        <w:t>Общества</w:t>
      </w:r>
      <w:r w:rsidRPr="00436280">
        <w:rPr>
          <w:rFonts w:ascii="Times New Roman KZ" w:hAnsi="Times New Roman KZ"/>
          <w:sz w:val="26"/>
          <w:szCs w:val="26"/>
        </w:rPr>
        <w:t xml:space="preserve">, подготовку высококвалифицированных </w:t>
      </w:r>
      <w:r w:rsidR="00B33F82" w:rsidRPr="00436280">
        <w:rPr>
          <w:rFonts w:ascii="Times New Roman KZ" w:hAnsi="Times New Roman KZ"/>
          <w:sz w:val="26"/>
          <w:szCs w:val="26"/>
        </w:rPr>
        <w:t>м</w:t>
      </w:r>
      <w:r w:rsidRPr="00436280">
        <w:rPr>
          <w:rFonts w:ascii="Times New Roman KZ" w:hAnsi="Times New Roman KZ"/>
          <w:sz w:val="26"/>
          <w:szCs w:val="26"/>
        </w:rPr>
        <w:t xml:space="preserve">олодых специалистов из числа лучших выпускников образовательных учреждений и их максимально быструю и эффективную адаптацию </w:t>
      </w:r>
      <w:r w:rsidR="003B21FF" w:rsidRPr="00436280">
        <w:rPr>
          <w:rFonts w:ascii="Times New Roman KZ" w:hAnsi="Times New Roman KZ"/>
          <w:sz w:val="26"/>
          <w:szCs w:val="26"/>
        </w:rPr>
        <w:t>в Обществе</w:t>
      </w:r>
      <w:r w:rsidRPr="00436280">
        <w:rPr>
          <w:rFonts w:ascii="Times New Roman KZ" w:hAnsi="Times New Roman KZ"/>
          <w:sz w:val="26"/>
          <w:szCs w:val="26"/>
        </w:rPr>
        <w:t xml:space="preserve">. </w:t>
      </w:r>
    </w:p>
    <w:p w:rsidR="00FD6529" w:rsidRPr="00436280" w:rsidRDefault="00FD6529" w:rsidP="00FD65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Согласно Положению о Молодом специалисте и Молодом рабочем АО</w:t>
      </w:r>
      <w:r w:rsidR="00F56B24">
        <w:rPr>
          <w:rFonts w:ascii="Times New Roman KZ" w:hAnsi="Times New Roman KZ"/>
          <w:sz w:val="26"/>
          <w:szCs w:val="26"/>
        </w:rPr>
        <w:t> </w:t>
      </w:r>
      <w:r w:rsidRPr="00436280">
        <w:rPr>
          <w:rFonts w:ascii="Times New Roman KZ" w:hAnsi="Times New Roman KZ"/>
          <w:sz w:val="26"/>
          <w:szCs w:val="26"/>
        </w:rPr>
        <w:t xml:space="preserve">«УМЗ» в 2017 году за 6 выпускниками КГУ «Усть-Каменогорский многопрофильный колледж» (окончили обучение по профессии «Аппаратчик-гидрометаллург»), принятыми в </w:t>
      </w:r>
      <w:r w:rsidR="000A43B5">
        <w:rPr>
          <w:rFonts w:ascii="Times New Roman KZ" w:hAnsi="Times New Roman KZ"/>
          <w:sz w:val="26"/>
          <w:szCs w:val="26"/>
        </w:rPr>
        <w:t>Общество</w:t>
      </w:r>
      <w:r w:rsidRPr="00436280">
        <w:rPr>
          <w:rFonts w:ascii="Times New Roman KZ" w:hAnsi="Times New Roman KZ"/>
          <w:sz w:val="26"/>
          <w:szCs w:val="26"/>
        </w:rPr>
        <w:t>, был закреплен статус «Молодой рабочий», сроком на 1 год. В 2018 г</w:t>
      </w:r>
      <w:r w:rsidR="00D47CAA" w:rsidRPr="00436280">
        <w:rPr>
          <w:rFonts w:ascii="Times New Roman KZ" w:hAnsi="Times New Roman KZ"/>
          <w:sz w:val="26"/>
          <w:szCs w:val="26"/>
        </w:rPr>
        <w:t>оду</w:t>
      </w:r>
      <w:r w:rsidRPr="00436280">
        <w:rPr>
          <w:rFonts w:ascii="Times New Roman KZ" w:hAnsi="Times New Roman KZ"/>
          <w:sz w:val="26"/>
          <w:szCs w:val="26"/>
        </w:rPr>
        <w:t xml:space="preserve"> Молодые рабочие успешно завершили процесс адаптации и профессионального развития в рамках составленных планов развития.</w:t>
      </w:r>
    </w:p>
    <w:p w:rsidR="003B21FF" w:rsidRPr="00436280" w:rsidRDefault="003B21FF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С целью адаптации 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к корпоративной культуре, </w:t>
      </w:r>
      <w:r w:rsidR="00972B8C" w:rsidRPr="00436280">
        <w:rPr>
          <w:rFonts w:ascii="Times New Roman KZ" w:hAnsi="Times New Roman KZ" w:cs="Arial-BoldMT"/>
          <w:bCs/>
          <w:sz w:val="26"/>
          <w:szCs w:val="26"/>
        </w:rPr>
        <w:t xml:space="preserve">знакомства с </w:t>
      </w:r>
      <w:r w:rsidRPr="00436280">
        <w:rPr>
          <w:rFonts w:ascii="Times New Roman KZ" w:hAnsi="Times New Roman KZ" w:cs="Arial-BoldMT"/>
          <w:bCs/>
          <w:sz w:val="26"/>
          <w:szCs w:val="26"/>
        </w:rPr>
        <w:t>традици</w:t>
      </w:r>
      <w:r w:rsidR="00972B8C" w:rsidRPr="00436280">
        <w:rPr>
          <w:rFonts w:ascii="Times New Roman KZ" w:hAnsi="Times New Roman KZ" w:cs="Arial-BoldMT"/>
          <w:bCs/>
          <w:sz w:val="26"/>
          <w:szCs w:val="26"/>
        </w:rPr>
        <w:t>ями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и правил</w:t>
      </w:r>
      <w:r w:rsidR="00972B8C" w:rsidRPr="00436280">
        <w:rPr>
          <w:rFonts w:ascii="Times New Roman KZ" w:hAnsi="Times New Roman KZ" w:cs="Arial-BoldMT"/>
          <w:bCs/>
          <w:sz w:val="26"/>
          <w:szCs w:val="26"/>
        </w:rPr>
        <w:t>ами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поведения в Обществе</w:t>
      </w:r>
      <w:r w:rsidRPr="00436280">
        <w:rPr>
          <w:rFonts w:ascii="Times New Roman KZ" w:hAnsi="Times New Roman KZ"/>
          <w:sz w:val="26"/>
          <w:szCs w:val="26"/>
        </w:rPr>
        <w:t xml:space="preserve"> разработана Памятка вновь принятому работнику Ульбинского металлургического завода</w:t>
      </w:r>
      <w:r w:rsidR="00972B8C" w:rsidRPr="00436280">
        <w:rPr>
          <w:rFonts w:ascii="Times New Roman KZ" w:hAnsi="Times New Roman KZ"/>
          <w:sz w:val="26"/>
          <w:szCs w:val="26"/>
        </w:rPr>
        <w:t>, которая выдается</w:t>
      </w:r>
      <w:r w:rsidR="002E5C79" w:rsidRPr="00436280">
        <w:rPr>
          <w:rFonts w:ascii="Times New Roman KZ" w:hAnsi="Times New Roman KZ"/>
          <w:sz w:val="26"/>
          <w:szCs w:val="26"/>
        </w:rPr>
        <w:t xml:space="preserve"> каждому вновь принятому работнику</w:t>
      </w:r>
      <w:r w:rsidRPr="00436280">
        <w:rPr>
          <w:rFonts w:ascii="Times New Roman KZ" w:hAnsi="Times New Roman KZ"/>
          <w:sz w:val="26"/>
          <w:szCs w:val="26"/>
        </w:rPr>
        <w:t>.</w:t>
      </w:r>
    </w:p>
    <w:p w:rsidR="0031531A" w:rsidRPr="00436280" w:rsidRDefault="0031531A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С 2003 года в Обществе существует Объединение молодёжи (далее – ОМ) Главной целью </w:t>
      </w:r>
      <w:bookmarkStart w:id="9" w:name="OLE_LINK5"/>
      <w:bookmarkStart w:id="10" w:name="OLE_LINK6"/>
      <w:r w:rsidRPr="00436280">
        <w:rPr>
          <w:rFonts w:ascii="Times New Roman KZ" w:hAnsi="Times New Roman KZ"/>
          <w:sz w:val="26"/>
          <w:szCs w:val="26"/>
        </w:rPr>
        <w:t xml:space="preserve">ОМ </w:t>
      </w:r>
      <w:bookmarkEnd w:id="9"/>
      <w:bookmarkEnd w:id="10"/>
      <w:r w:rsidRPr="00436280">
        <w:rPr>
          <w:rFonts w:ascii="Times New Roman KZ" w:hAnsi="Times New Roman KZ"/>
          <w:sz w:val="26"/>
          <w:szCs w:val="26"/>
        </w:rPr>
        <w:t xml:space="preserve">является создание условий для полноценного духовного, культурного, образовательного, профессионального и физического развития </w:t>
      </w:r>
      <w:r w:rsidR="00B33F82" w:rsidRPr="00436280">
        <w:rPr>
          <w:rFonts w:ascii="Times New Roman KZ" w:hAnsi="Times New Roman KZ"/>
          <w:sz w:val="26"/>
          <w:szCs w:val="26"/>
        </w:rPr>
        <w:t>м</w:t>
      </w:r>
      <w:r w:rsidRPr="00436280">
        <w:rPr>
          <w:rFonts w:ascii="Times New Roman KZ" w:hAnsi="Times New Roman KZ"/>
          <w:sz w:val="26"/>
          <w:szCs w:val="26"/>
        </w:rPr>
        <w:t>олодых работников, участия в процессе принятия решений, успешной социализации и направления их потенциала на дальнейшее развитие Общества.</w:t>
      </w:r>
    </w:p>
    <w:p w:rsidR="00230123" w:rsidRPr="00436280" w:rsidRDefault="00D57499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состав </w:t>
      </w:r>
      <w:r w:rsidR="003B21FF" w:rsidRPr="00436280">
        <w:rPr>
          <w:rFonts w:ascii="Times New Roman KZ" w:hAnsi="Times New Roman KZ"/>
          <w:sz w:val="26"/>
          <w:szCs w:val="26"/>
        </w:rPr>
        <w:t xml:space="preserve">ОМ </w:t>
      </w:r>
      <w:r w:rsidRPr="00436280">
        <w:rPr>
          <w:rFonts w:ascii="Times New Roman KZ" w:hAnsi="Times New Roman KZ"/>
          <w:sz w:val="26"/>
          <w:szCs w:val="26"/>
        </w:rPr>
        <w:t xml:space="preserve">входят представители из числа </w:t>
      </w:r>
      <w:r w:rsidR="002E5C79" w:rsidRPr="00436280">
        <w:rPr>
          <w:rFonts w:ascii="Times New Roman KZ" w:hAnsi="Times New Roman KZ"/>
          <w:sz w:val="26"/>
          <w:szCs w:val="26"/>
        </w:rPr>
        <w:t xml:space="preserve">наиболее активных </w:t>
      </w:r>
      <w:r w:rsidRPr="00436280">
        <w:rPr>
          <w:rFonts w:ascii="Times New Roman KZ" w:hAnsi="Times New Roman KZ"/>
          <w:sz w:val="26"/>
          <w:szCs w:val="26"/>
        </w:rPr>
        <w:t xml:space="preserve">молодых работников, </w:t>
      </w:r>
      <w:r w:rsidR="002E5C79" w:rsidRPr="00436280">
        <w:rPr>
          <w:rFonts w:ascii="Times New Roman KZ" w:hAnsi="Times New Roman KZ"/>
          <w:sz w:val="26"/>
          <w:szCs w:val="26"/>
        </w:rPr>
        <w:t>успешно совмещающи</w:t>
      </w:r>
      <w:r w:rsidR="00214BDF" w:rsidRPr="00436280">
        <w:rPr>
          <w:rFonts w:ascii="Times New Roman KZ" w:hAnsi="Times New Roman KZ"/>
          <w:sz w:val="26"/>
          <w:szCs w:val="26"/>
        </w:rPr>
        <w:t>х</w:t>
      </w:r>
      <w:r w:rsidR="002E5C79" w:rsidRPr="00436280">
        <w:rPr>
          <w:rFonts w:ascii="Times New Roman KZ" w:hAnsi="Times New Roman KZ"/>
          <w:sz w:val="26"/>
          <w:szCs w:val="26"/>
        </w:rPr>
        <w:t xml:space="preserve"> </w:t>
      </w:r>
      <w:r w:rsidR="00214BDF" w:rsidRPr="00436280">
        <w:rPr>
          <w:rFonts w:ascii="Times New Roman KZ" w:hAnsi="Times New Roman KZ"/>
          <w:sz w:val="26"/>
          <w:szCs w:val="26"/>
        </w:rPr>
        <w:t>производственную деятельность</w:t>
      </w:r>
      <w:r w:rsidR="002E5C79" w:rsidRPr="00436280">
        <w:rPr>
          <w:rFonts w:ascii="Times New Roman KZ" w:hAnsi="Times New Roman KZ"/>
          <w:sz w:val="26"/>
          <w:szCs w:val="26"/>
        </w:rPr>
        <w:t xml:space="preserve">, работу в </w:t>
      </w:r>
      <w:r w:rsidR="001177DB" w:rsidRPr="00436280">
        <w:rPr>
          <w:rFonts w:ascii="Times New Roman KZ" w:hAnsi="Times New Roman KZ"/>
          <w:sz w:val="26"/>
          <w:szCs w:val="26"/>
        </w:rPr>
        <w:t xml:space="preserve">ОМ, а также </w:t>
      </w:r>
      <w:r w:rsidR="002E5C79" w:rsidRPr="00436280">
        <w:rPr>
          <w:rFonts w:ascii="Times New Roman KZ" w:hAnsi="Times New Roman KZ"/>
          <w:sz w:val="26"/>
          <w:szCs w:val="26"/>
        </w:rPr>
        <w:t xml:space="preserve">участие в </w:t>
      </w:r>
      <w:r w:rsidR="003B21FF" w:rsidRPr="00436280">
        <w:rPr>
          <w:rFonts w:ascii="Times New Roman KZ" w:hAnsi="Times New Roman KZ"/>
          <w:sz w:val="26"/>
          <w:szCs w:val="26"/>
        </w:rPr>
        <w:t xml:space="preserve">общественно-политической жизни Общества </w:t>
      </w:r>
      <w:r w:rsidRPr="00436280">
        <w:rPr>
          <w:rFonts w:ascii="Times New Roman KZ" w:hAnsi="Times New Roman KZ"/>
          <w:sz w:val="26"/>
          <w:szCs w:val="26"/>
        </w:rPr>
        <w:t xml:space="preserve">и </w:t>
      </w:r>
      <w:r w:rsidR="00AB6364" w:rsidRPr="00436280">
        <w:rPr>
          <w:rFonts w:ascii="Times New Roman KZ" w:hAnsi="Times New Roman KZ"/>
          <w:sz w:val="26"/>
          <w:szCs w:val="26"/>
        </w:rPr>
        <w:t>региона (</w:t>
      </w:r>
      <w:r w:rsidR="001177DB" w:rsidRPr="00436280">
        <w:rPr>
          <w:rFonts w:ascii="Times New Roman KZ" w:hAnsi="Times New Roman KZ"/>
          <w:sz w:val="26"/>
          <w:szCs w:val="26"/>
        </w:rPr>
        <w:t>г. Усть-Каменогорска</w:t>
      </w:r>
      <w:r w:rsidR="00AB6364" w:rsidRPr="00436280">
        <w:rPr>
          <w:rFonts w:ascii="Times New Roman KZ" w:hAnsi="Times New Roman KZ"/>
          <w:sz w:val="26"/>
          <w:szCs w:val="26"/>
        </w:rPr>
        <w:t xml:space="preserve"> и г. Курчатова).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  <w:r w:rsidR="00230123" w:rsidRPr="00436280">
        <w:rPr>
          <w:rFonts w:ascii="Times New Roman KZ" w:hAnsi="Times New Roman KZ"/>
          <w:sz w:val="26"/>
          <w:szCs w:val="26"/>
        </w:rPr>
        <w:t xml:space="preserve"> </w:t>
      </w:r>
    </w:p>
    <w:p w:rsidR="001E6641" w:rsidRPr="00436280" w:rsidRDefault="00660FE9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</w:t>
      </w:r>
      <w:r w:rsidR="00524411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году </w:t>
      </w:r>
      <w:r w:rsidR="00B33F82" w:rsidRPr="00436280">
        <w:rPr>
          <w:rFonts w:ascii="Times New Roman KZ" w:hAnsi="Times New Roman KZ"/>
          <w:sz w:val="26"/>
          <w:szCs w:val="26"/>
        </w:rPr>
        <w:t>ОМ</w:t>
      </w:r>
      <w:r w:rsidR="00700D51" w:rsidRPr="00436280">
        <w:rPr>
          <w:rFonts w:ascii="Times New Roman KZ" w:hAnsi="Times New Roman KZ"/>
          <w:sz w:val="26"/>
          <w:szCs w:val="26"/>
        </w:rPr>
        <w:t xml:space="preserve"> осуществляло свою деятельность в соответствии с «Положением Первичной организации Объединение молодежи АО «УМЗ» в составе Общественн</w:t>
      </w:r>
      <w:r w:rsidR="001E6641" w:rsidRPr="00436280">
        <w:rPr>
          <w:rFonts w:ascii="Times New Roman KZ" w:hAnsi="Times New Roman KZ"/>
          <w:sz w:val="26"/>
          <w:szCs w:val="26"/>
        </w:rPr>
        <w:t>ого объединения «Ядерный форум»</w:t>
      </w:r>
      <w:r w:rsidR="00230123" w:rsidRPr="00436280">
        <w:rPr>
          <w:rFonts w:ascii="Times New Roman KZ" w:hAnsi="Times New Roman KZ"/>
          <w:sz w:val="26"/>
          <w:szCs w:val="26"/>
        </w:rPr>
        <w:t>.</w:t>
      </w:r>
    </w:p>
    <w:p w:rsidR="00230123" w:rsidRPr="00436280" w:rsidRDefault="00230123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Члены ОМ:</w:t>
      </w:r>
    </w:p>
    <w:p w:rsidR="00230123" w:rsidRPr="00436280" w:rsidRDefault="0043062E" w:rsidP="0043062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Принимали участие в конкурсе рационализаторских предложений АО</w:t>
      </w:r>
      <w:r w:rsidR="00627F17">
        <w:rPr>
          <w:rFonts w:ascii="Times New Roman KZ" w:hAnsi="Times New Roman KZ" w:cs="Arial-BoldMT"/>
          <w:bCs/>
          <w:sz w:val="26"/>
          <w:szCs w:val="26"/>
        </w:rPr>
        <w:t> </w:t>
      </w:r>
      <w:r w:rsidRPr="00436280">
        <w:rPr>
          <w:rFonts w:ascii="Times New Roman KZ" w:hAnsi="Times New Roman KZ" w:cs="Arial-BoldMT"/>
          <w:bCs/>
          <w:sz w:val="26"/>
          <w:szCs w:val="26"/>
        </w:rPr>
        <w:t>«НАК «Казатомпром» (</w:t>
      </w:r>
      <w:r w:rsidR="00935B3F" w:rsidRPr="00436280">
        <w:rPr>
          <w:rFonts w:ascii="Times New Roman KZ" w:hAnsi="Times New Roman KZ" w:cs="Arial-BoldMT"/>
          <w:bCs/>
          <w:sz w:val="26"/>
          <w:szCs w:val="26"/>
        </w:rPr>
        <w:t>Борисов А.Н.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(</w:t>
      </w:r>
      <w:r w:rsidR="00935B3F" w:rsidRPr="00436280">
        <w:rPr>
          <w:rFonts w:ascii="Times New Roman KZ" w:hAnsi="Times New Roman KZ" w:cs="Arial-BoldMT"/>
          <w:bCs/>
          <w:sz w:val="26"/>
          <w:szCs w:val="26"/>
        </w:rPr>
        <w:t>ТП</w:t>
      </w:r>
      <w:r w:rsidRPr="00436280">
        <w:rPr>
          <w:rFonts w:ascii="Times New Roman KZ" w:hAnsi="Times New Roman KZ" w:cs="Arial-BoldMT"/>
          <w:bCs/>
          <w:sz w:val="26"/>
          <w:szCs w:val="26"/>
        </w:rPr>
        <w:t>)</w:t>
      </w:r>
      <w:r w:rsidR="00AB6364" w:rsidRPr="00436280">
        <w:rPr>
          <w:rFonts w:ascii="Times New Roman KZ" w:hAnsi="Times New Roman KZ" w:cs="Arial-BoldMT"/>
          <w:bCs/>
          <w:sz w:val="26"/>
          <w:szCs w:val="26"/>
        </w:rPr>
        <w:t>)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; </w:t>
      </w:r>
    </w:p>
    <w:p w:rsidR="0043062E" w:rsidRPr="00436280" w:rsidRDefault="0043062E" w:rsidP="00CC6E7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Принимали участие в конкурсе на премию акима </w:t>
      </w:r>
      <w:r w:rsidR="00935B3F" w:rsidRPr="00436280">
        <w:rPr>
          <w:rFonts w:ascii="Times New Roman KZ" w:hAnsi="Times New Roman KZ" w:cs="Arial-BoldMT"/>
          <w:bCs/>
          <w:sz w:val="26"/>
          <w:szCs w:val="26"/>
        </w:rPr>
        <w:t>Восточно-Казахстанской области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«Лидер года» (</w:t>
      </w:r>
      <w:r w:rsidR="00935B3F" w:rsidRPr="00436280">
        <w:rPr>
          <w:rFonts w:ascii="Times New Roman KZ" w:hAnsi="Times New Roman KZ" w:cs="Arial-BoldMT"/>
          <w:bCs/>
          <w:sz w:val="26"/>
          <w:szCs w:val="26"/>
        </w:rPr>
        <w:t xml:space="preserve">Объединение молодежи </w:t>
      </w:r>
      <w:r w:rsidR="002A1B78" w:rsidRPr="00436280">
        <w:rPr>
          <w:rFonts w:ascii="Times New Roman KZ" w:hAnsi="Times New Roman KZ" w:cs="Arial-BoldMT"/>
          <w:bCs/>
          <w:sz w:val="26"/>
          <w:szCs w:val="26"/>
        </w:rPr>
        <w:t xml:space="preserve">Общества </w:t>
      </w:r>
      <w:r w:rsidR="00935B3F" w:rsidRPr="00436280">
        <w:rPr>
          <w:rFonts w:ascii="Times New Roman KZ" w:hAnsi="Times New Roman KZ" w:cs="Arial-BoldMT"/>
          <w:bCs/>
          <w:sz w:val="26"/>
          <w:szCs w:val="26"/>
        </w:rPr>
        <w:t>стало лучшей молодежной организацией Восточно-Казахстанской области</w:t>
      </w:r>
      <w:r w:rsidRPr="00436280">
        <w:rPr>
          <w:rFonts w:ascii="Times New Roman KZ" w:hAnsi="Times New Roman KZ" w:cs="Arial-BoldMT"/>
          <w:bCs/>
          <w:sz w:val="26"/>
          <w:szCs w:val="26"/>
        </w:rPr>
        <w:t>);</w:t>
      </w:r>
    </w:p>
    <w:p w:rsidR="00230123" w:rsidRPr="00436280" w:rsidRDefault="00230123" w:rsidP="00D526F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>Организовыва</w:t>
      </w:r>
      <w:r w:rsidR="00D526FB" w:rsidRPr="00436280">
        <w:rPr>
          <w:rFonts w:ascii="Times New Roman KZ" w:hAnsi="Times New Roman KZ" w:cs="Arial-BoldMT"/>
          <w:bCs/>
          <w:sz w:val="26"/>
          <w:szCs w:val="26"/>
        </w:rPr>
        <w:t>ли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культурно-массовые мероприятия, а также принима</w:t>
      </w:r>
      <w:r w:rsidR="00D526FB" w:rsidRPr="00436280">
        <w:rPr>
          <w:rFonts w:ascii="Times New Roman KZ" w:hAnsi="Times New Roman KZ" w:cs="Arial-BoldMT"/>
          <w:bCs/>
          <w:sz w:val="26"/>
          <w:szCs w:val="26"/>
        </w:rPr>
        <w:t>ли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активное участие во всех мероприятиях, проводимых Обществом (спартакиады, корпоративные</w:t>
      </w:r>
      <w:r w:rsidR="00AC0E58" w:rsidRPr="00436280">
        <w:rPr>
          <w:rFonts w:ascii="Times New Roman KZ" w:hAnsi="Times New Roman KZ" w:cs="Arial-BoldMT"/>
          <w:bCs/>
          <w:sz w:val="26"/>
          <w:szCs w:val="26"/>
        </w:rPr>
        <w:t xml:space="preserve"> мероприятия</w:t>
      </w:r>
      <w:r w:rsidRPr="00436280">
        <w:rPr>
          <w:rFonts w:ascii="Times New Roman KZ" w:hAnsi="Times New Roman KZ" w:cs="Arial-BoldMT"/>
          <w:bCs/>
          <w:sz w:val="26"/>
          <w:szCs w:val="26"/>
        </w:rPr>
        <w:t>, семинары т.д.)</w:t>
      </w:r>
      <w:r w:rsidR="00935B3F" w:rsidRPr="00436280">
        <w:rPr>
          <w:rFonts w:ascii="Times New Roman KZ" w:hAnsi="Times New Roman KZ" w:cs="Arial-BoldMT"/>
          <w:bCs/>
          <w:sz w:val="26"/>
          <w:szCs w:val="26"/>
        </w:rPr>
        <w:t>,</w:t>
      </w:r>
      <w:r w:rsidR="002E5C79" w:rsidRPr="00436280">
        <w:rPr>
          <w:rFonts w:ascii="Times New Roman KZ" w:hAnsi="Times New Roman KZ" w:cs="Arial-BoldMT"/>
          <w:bCs/>
          <w:sz w:val="26"/>
          <w:szCs w:val="26"/>
        </w:rPr>
        <w:t xml:space="preserve"> администрацией </w:t>
      </w:r>
      <w:r w:rsidR="00063A86" w:rsidRPr="00436280">
        <w:rPr>
          <w:rFonts w:ascii="Times New Roman KZ" w:hAnsi="Times New Roman KZ" w:cs="Arial-BoldMT"/>
          <w:bCs/>
          <w:sz w:val="26"/>
          <w:szCs w:val="26"/>
        </w:rPr>
        <w:t>региона (г. Усть-Каменогорска и г. Курчатова)</w:t>
      </w:r>
      <w:r w:rsidR="00AB6364" w:rsidRPr="00436280">
        <w:rPr>
          <w:rFonts w:ascii="Times New Roman KZ" w:hAnsi="Times New Roman KZ" w:cs="Arial-BoldMT"/>
          <w:bCs/>
          <w:sz w:val="26"/>
          <w:szCs w:val="26"/>
        </w:rPr>
        <w:t xml:space="preserve"> и</w:t>
      </w:r>
      <w:r w:rsidR="00935B3F" w:rsidRPr="00436280">
        <w:rPr>
          <w:rFonts w:ascii="Times New Roman KZ" w:hAnsi="Times New Roman KZ" w:cs="Arial-BoldMT"/>
          <w:bCs/>
          <w:sz w:val="26"/>
          <w:szCs w:val="26"/>
        </w:rPr>
        <w:t xml:space="preserve"> партией «</w:t>
      </w:r>
      <w:r w:rsidR="00935B3F" w:rsidRPr="00436280">
        <w:rPr>
          <w:rFonts w:ascii="Times New Roman KZ" w:hAnsi="Times New Roman KZ" w:cs="Arial-BoldMT"/>
          <w:bCs/>
          <w:sz w:val="26"/>
          <w:szCs w:val="26"/>
          <w:lang w:val="en-US"/>
        </w:rPr>
        <w:t>Nur</w:t>
      </w:r>
      <w:r w:rsidR="00935B3F" w:rsidRPr="00436280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935B3F" w:rsidRPr="00436280">
        <w:rPr>
          <w:rFonts w:ascii="Times New Roman KZ" w:hAnsi="Times New Roman KZ" w:cs="Arial-BoldMT"/>
          <w:bCs/>
          <w:sz w:val="26"/>
          <w:szCs w:val="26"/>
          <w:lang w:val="en-US"/>
        </w:rPr>
        <w:t>Otan</w:t>
      </w:r>
      <w:r w:rsidR="00935B3F" w:rsidRPr="00436280">
        <w:rPr>
          <w:rFonts w:ascii="Times New Roman KZ" w:hAnsi="Times New Roman KZ" w:cs="Arial-BoldMT"/>
          <w:bCs/>
          <w:sz w:val="26"/>
          <w:szCs w:val="26"/>
        </w:rPr>
        <w:t>»</w:t>
      </w:r>
      <w:r w:rsidR="00AB6364" w:rsidRPr="00436280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230123" w:rsidRPr="00436280" w:rsidRDefault="00D526FB" w:rsidP="00D526F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Организовывали </w:t>
      </w:r>
      <w:r w:rsidR="00230123" w:rsidRPr="00436280">
        <w:rPr>
          <w:rFonts w:ascii="Times New Roman KZ" w:hAnsi="Times New Roman KZ" w:cs="Arial-BoldMT"/>
          <w:bCs/>
          <w:sz w:val="26"/>
          <w:szCs w:val="26"/>
        </w:rPr>
        <w:t>субботники</w:t>
      </w:r>
      <w:r w:rsidRPr="00436280">
        <w:rPr>
          <w:rFonts w:ascii="Times New Roman KZ" w:hAnsi="Times New Roman KZ" w:cs="Arial-BoldMT"/>
          <w:bCs/>
          <w:sz w:val="26"/>
          <w:szCs w:val="26"/>
        </w:rPr>
        <w:t xml:space="preserve"> и благотворительные акции в детских домах.</w:t>
      </w:r>
    </w:p>
    <w:p w:rsidR="00D0644B" w:rsidRPr="00436280" w:rsidRDefault="00D0644B" w:rsidP="00D526FB">
      <w:pPr>
        <w:pStyle w:val="1"/>
        <w:numPr>
          <w:ilvl w:val="2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1" w:name="SUB30202"/>
      <w:bookmarkStart w:id="12" w:name="SUB30203"/>
      <w:bookmarkStart w:id="13" w:name="_Toc499219417"/>
      <w:bookmarkEnd w:id="11"/>
      <w:bookmarkEnd w:id="12"/>
      <w:r w:rsidRPr="00436280">
        <w:rPr>
          <w:rFonts w:ascii="Times New Roman KZ" w:hAnsi="Times New Roman KZ"/>
          <w:sz w:val="26"/>
          <w:szCs w:val="26"/>
        </w:rPr>
        <w:t xml:space="preserve">Проект «Внедрение целевой модели управления </w:t>
      </w:r>
      <w:r w:rsidR="007879F6" w:rsidRPr="00436280">
        <w:rPr>
          <w:rFonts w:ascii="Times New Roman KZ" w:hAnsi="Times New Roman KZ"/>
          <w:sz w:val="26"/>
          <w:szCs w:val="26"/>
        </w:rPr>
        <w:t>Персоналом</w:t>
      </w:r>
      <w:r w:rsidRPr="00436280">
        <w:rPr>
          <w:rFonts w:ascii="Times New Roman KZ" w:hAnsi="Times New Roman KZ"/>
          <w:sz w:val="26"/>
          <w:szCs w:val="26"/>
        </w:rPr>
        <w:t>»</w:t>
      </w:r>
      <w:bookmarkEnd w:id="13"/>
    </w:p>
    <w:p w:rsidR="00733391" w:rsidRPr="00436280" w:rsidRDefault="00733391" w:rsidP="0073339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рамках Программы трансформации, реализуемой в АО «НАК «Казатомпром», и реализации проекта КАР 17 «Целевая модель управления персоналом» в 2018 году в Обществе актуализированы/разработаны следующие документы, регулирующие процессы в области управления персоналом:</w:t>
      </w:r>
    </w:p>
    <w:p w:rsidR="00FE3FF5" w:rsidRPr="00436280" w:rsidRDefault="00FE3FF5" w:rsidP="00FE3FF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ИП 30.0005 «Обеспечение персоналом»;</w:t>
      </w:r>
    </w:p>
    <w:p w:rsidR="00733391" w:rsidRPr="00436280" w:rsidRDefault="00733391" w:rsidP="0073339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lastRenderedPageBreak/>
        <w:t>ИП 30.0003 «Обучение персонала»;</w:t>
      </w:r>
    </w:p>
    <w:p w:rsidR="00733391" w:rsidRPr="00436280" w:rsidRDefault="00733391" w:rsidP="0073339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СТ 30.0013 «Порядок проведения аттестации служащих».</w:t>
      </w:r>
    </w:p>
    <w:p w:rsidR="00733391" w:rsidRPr="00436280" w:rsidRDefault="00733391" w:rsidP="0073339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Положение об оценке деятельности персонала АО «УМЗ»; </w:t>
      </w:r>
    </w:p>
    <w:p w:rsidR="00733391" w:rsidRPr="00436280" w:rsidRDefault="00ED2095" w:rsidP="0073339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«Кадровая политика АО «УМЗ»;</w:t>
      </w:r>
    </w:p>
    <w:p w:rsidR="00733391" w:rsidRPr="00436280" w:rsidRDefault="00733391" w:rsidP="0073339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 Конкурсной комиссии по отбору кандидатов на должности топ-менеджеров АО «УМЗ»;</w:t>
      </w:r>
    </w:p>
    <w:p w:rsidR="00733391" w:rsidRPr="00436280" w:rsidRDefault="00733391" w:rsidP="0073339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Методические рекомендации по проведению собеседования и профессионального тестирования в АО «УМЗ»;</w:t>
      </w:r>
    </w:p>
    <w:p w:rsidR="00733391" w:rsidRPr="00436280" w:rsidRDefault="00733391" w:rsidP="0073339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об адаптации новых работников ЦА АО «УМЗ»</w:t>
      </w:r>
      <w:r w:rsidR="00ED2095" w:rsidRPr="00436280">
        <w:rPr>
          <w:rFonts w:ascii="Times New Roman KZ" w:hAnsi="Times New Roman KZ"/>
          <w:sz w:val="26"/>
          <w:szCs w:val="26"/>
        </w:rPr>
        <w:t>;</w:t>
      </w:r>
    </w:p>
    <w:p w:rsidR="00733391" w:rsidRPr="00436280" w:rsidRDefault="00733391" w:rsidP="0073339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об управлении Коллективным договором АО «УМЗ»;</w:t>
      </w:r>
    </w:p>
    <w:p w:rsidR="00733391" w:rsidRPr="00436280" w:rsidRDefault="00733391" w:rsidP="0073339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об управлении корпорати</w:t>
      </w:r>
      <w:r w:rsidR="00ED2095" w:rsidRPr="00436280">
        <w:rPr>
          <w:rFonts w:ascii="Times New Roman KZ" w:hAnsi="Times New Roman KZ"/>
          <w:sz w:val="26"/>
          <w:szCs w:val="26"/>
        </w:rPr>
        <w:t xml:space="preserve">вными мероприятиями в </w:t>
      </w:r>
      <w:r w:rsidR="00ED2095" w:rsidRPr="00436280">
        <w:rPr>
          <w:rFonts w:ascii="Times New Roman KZ" w:hAnsi="Times New Roman KZ"/>
          <w:sz w:val="26"/>
          <w:szCs w:val="26"/>
        </w:rPr>
        <w:br/>
        <w:t>АО «УМЗ»;</w:t>
      </w:r>
    </w:p>
    <w:p w:rsidR="00ED2095" w:rsidRPr="00436280" w:rsidRDefault="00ED2095" w:rsidP="00ED209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об оплате труда и премировании работников АО «УМЗ»;</w:t>
      </w:r>
    </w:p>
    <w:p w:rsidR="00ED2095" w:rsidRPr="00436280" w:rsidRDefault="00ED2095" w:rsidP="00ED209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 фонде Председателя Правления АО «УМЗ»;</w:t>
      </w:r>
    </w:p>
    <w:p w:rsidR="00ED2095" w:rsidRPr="00436280" w:rsidRDefault="00ED2095" w:rsidP="00ED209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 вознаграждении за Идею;</w:t>
      </w:r>
    </w:p>
    <w:p w:rsidR="00ED2095" w:rsidRPr="00436280" w:rsidRDefault="00ED2095" w:rsidP="00ED209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 надбавке за ученую степень;</w:t>
      </w:r>
    </w:p>
    <w:p w:rsidR="00ED2095" w:rsidRPr="00436280" w:rsidRDefault="00ED2095" w:rsidP="00ED209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об оплате труда работников АО «УМЗ», занятых на тяжелых работах, работах с вредными и (или) опасными условиями труда;</w:t>
      </w:r>
    </w:p>
    <w:p w:rsidR="00ED2095" w:rsidRPr="00436280" w:rsidRDefault="00ED2095" w:rsidP="00ED209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 порядке установления и оценки достижения ключевых показателей деятельности работников АО «УМЗ»;</w:t>
      </w:r>
    </w:p>
    <w:p w:rsidR="00ED2095" w:rsidRPr="00436280" w:rsidRDefault="00ED2095" w:rsidP="00ED209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 должностных окладах работников АО «УМЗ»;</w:t>
      </w:r>
    </w:p>
    <w:p w:rsidR="00ED2095" w:rsidRPr="00436280" w:rsidRDefault="00ED2095" w:rsidP="00ED209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 фонде руководителя АО «УМЗ»;</w:t>
      </w:r>
    </w:p>
    <w:p w:rsidR="00ED2095" w:rsidRPr="00436280" w:rsidRDefault="00ED2095" w:rsidP="00ED209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об оплате труда и премировании работников АО «УМЗ»;</w:t>
      </w:r>
    </w:p>
    <w:p w:rsidR="00ED2095" w:rsidRPr="00436280" w:rsidRDefault="00ED2095" w:rsidP="00ED209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Положение об организации труда и заработной платы центрального аппарата АО «УМЗ».</w:t>
      </w:r>
    </w:p>
    <w:p w:rsidR="00733391" w:rsidRPr="00436280" w:rsidRDefault="00ED2095" w:rsidP="00733391">
      <w:pPr>
        <w:pStyle w:val="a9"/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2018 году Обществом был осуществлен переход на новую организационную структуру, разработанную на основании «Типовой целевой организационной структуры ДЗО ядерно-топливного цикла (ЯТЦ)» </w:t>
      </w:r>
      <w:r w:rsidRPr="00436280">
        <w:rPr>
          <w:rFonts w:ascii="Times New Roman" w:eastAsia="Times New Roman" w:hAnsi="Times New Roman"/>
          <w:sz w:val="26"/>
          <w:szCs w:val="26"/>
        </w:rPr>
        <w:t>в рамках реализации Плана перехода на целевую организационную структуру дочерними и зависимыми организациями АО «НАК «Казатомпром»</w:t>
      </w:r>
      <w:r w:rsidRPr="00436280">
        <w:rPr>
          <w:rFonts w:ascii="Times New Roman KZ" w:hAnsi="Times New Roman KZ"/>
          <w:sz w:val="26"/>
          <w:szCs w:val="26"/>
        </w:rPr>
        <w:t xml:space="preserve">. При </w:t>
      </w:r>
      <w:r w:rsidR="00733391" w:rsidRPr="00436280">
        <w:rPr>
          <w:rFonts w:ascii="Times New Roman KZ" w:hAnsi="Times New Roman KZ"/>
          <w:sz w:val="26"/>
          <w:szCs w:val="26"/>
        </w:rPr>
        <w:t>переход</w:t>
      </w:r>
      <w:r w:rsidRPr="00436280">
        <w:rPr>
          <w:rFonts w:ascii="Times New Roman KZ" w:hAnsi="Times New Roman KZ"/>
          <w:sz w:val="26"/>
          <w:szCs w:val="26"/>
        </w:rPr>
        <w:t>е</w:t>
      </w:r>
      <w:r w:rsidR="00733391" w:rsidRPr="00436280">
        <w:rPr>
          <w:rFonts w:ascii="Times New Roman KZ" w:hAnsi="Times New Roman KZ"/>
          <w:sz w:val="26"/>
          <w:szCs w:val="26"/>
        </w:rPr>
        <w:t xml:space="preserve"> на новую целевую организационную структуру </w:t>
      </w:r>
      <w:r w:rsidRPr="00436280">
        <w:rPr>
          <w:rFonts w:ascii="Times New Roman KZ" w:hAnsi="Times New Roman KZ"/>
          <w:sz w:val="26"/>
          <w:szCs w:val="26"/>
        </w:rPr>
        <w:t>в Обществе</w:t>
      </w:r>
      <w:r w:rsidR="00733391" w:rsidRPr="00436280">
        <w:rPr>
          <w:rFonts w:ascii="Times New Roman KZ" w:hAnsi="Times New Roman KZ"/>
          <w:sz w:val="26"/>
          <w:szCs w:val="26"/>
        </w:rPr>
        <w:t xml:space="preserve"> проведена процедура Job matching (эффективная оценка соответствия должности) по оценке соответствия работников </w:t>
      </w:r>
      <w:r w:rsidR="002E264C" w:rsidRPr="00436280">
        <w:rPr>
          <w:rFonts w:ascii="Times New Roman KZ" w:hAnsi="Times New Roman KZ"/>
          <w:sz w:val="26"/>
          <w:szCs w:val="26"/>
        </w:rPr>
        <w:t>Общества</w:t>
      </w:r>
      <w:r w:rsidR="00733391" w:rsidRPr="00436280">
        <w:rPr>
          <w:rFonts w:ascii="Times New Roman KZ" w:hAnsi="Times New Roman KZ"/>
          <w:sz w:val="26"/>
          <w:szCs w:val="26"/>
        </w:rPr>
        <w:t xml:space="preserve"> на должности уровня СЕО-1 и ключевые должности уровня СЕО-2,3</w:t>
      </w:r>
      <w:r w:rsidR="002E264C" w:rsidRPr="00436280">
        <w:rPr>
          <w:rFonts w:ascii="Times New Roman KZ" w:hAnsi="Times New Roman KZ"/>
          <w:sz w:val="26"/>
          <w:szCs w:val="26"/>
        </w:rPr>
        <w:t>.</w:t>
      </w:r>
      <w:r w:rsidR="00733391" w:rsidRPr="00436280">
        <w:rPr>
          <w:rFonts w:ascii="Times New Roman KZ" w:hAnsi="Times New Roman KZ"/>
          <w:sz w:val="26"/>
          <w:szCs w:val="26"/>
        </w:rPr>
        <w:t xml:space="preserve"> </w:t>
      </w:r>
      <w:r w:rsidRPr="00436280">
        <w:rPr>
          <w:rFonts w:ascii="Times New Roman KZ" w:hAnsi="Times New Roman KZ"/>
          <w:sz w:val="26"/>
          <w:szCs w:val="26"/>
        </w:rPr>
        <w:br/>
      </w:r>
      <w:r w:rsidR="002E264C" w:rsidRPr="00436280">
        <w:rPr>
          <w:rFonts w:ascii="Times New Roman KZ" w:hAnsi="Times New Roman KZ"/>
          <w:sz w:val="26"/>
          <w:szCs w:val="26"/>
        </w:rPr>
        <w:t xml:space="preserve">43 </w:t>
      </w:r>
      <w:r w:rsidR="00733391" w:rsidRPr="00436280">
        <w:rPr>
          <w:rFonts w:ascii="Times New Roman KZ" w:hAnsi="Times New Roman KZ"/>
          <w:sz w:val="26"/>
          <w:szCs w:val="26"/>
        </w:rPr>
        <w:t>руководител</w:t>
      </w:r>
      <w:r w:rsidR="002E264C" w:rsidRPr="00436280">
        <w:rPr>
          <w:rFonts w:ascii="Times New Roman KZ" w:hAnsi="Times New Roman KZ"/>
          <w:sz w:val="26"/>
          <w:szCs w:val="26"/>
        </w:rPr>
        <w:t>я</w:t>
      </w:r>
      <w:r w:rsidR="00733391" w:rsidRPr="00436280">
        <w:rPr>
          <w:rFonts w:ascii="Times New Roman KZ" w:hAnsi="Times New Roman KZ"/>
          <w:sz w:val="26"/>
          <w:szCs w:val="26"/>
        </w:rPr>
        <w:t xml:space="preserve"> </w:t>
      </w:r>
      <w:r w:rsidR="002E264C" w:rsidRPr="00436280">
        <w:rPr>
          <w:rFonts w:ascii="Times New Roman KZ" w:hAnsi="Times New Roman KZ"/>
          <w:sz w:val="26"/>
          <w:szCs w:val="26"/>
        </w:rPr>
        <w:t xml:space="preserve">приняли </w:t>
      </w:r>
      <w:r w:rsidR="00733391" w:rsidRPr="00436280">
        <w:rPr>
          <w:rFonts w:ascii="Times New Roman KZ" w:hAnsi="Times New Roman KZ"/>
          <w:sz w:val="26"/>
          <w:szCs w:val="26"/>
        </w:rPr>
        <w:t>участие в оценке</w:t>
      </w:r>
      <w:r w:rsidR="002E264C" w:rsidRPr="00436280">
        <w:rPr>
          <w:rFonts w:ascii="Times New Roman KZ" w:hAnsi="Times New Roman KZ"/>
          <w:sz w:val="26"/>
          <w:szCs w:val="26"/>
        </w:rPr>
        <w:t>.</w:t>
      </w:r>
    </w:p>
    <w:p w:rsidR="00733391" w:rsidRPr="00436280" w:rsidRDefault="00733391" w:rsidP="00733391">
      <w:pPr>
        <w:pStyle w:val="a9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KZ" w:hAnsi="Times New Roman KZ"/>
          <w:sz w:val="26"/>
          <w:szCs w:val="26"/>
        </w:rPr>
      </w:pPr>
    </w:p>
    <w:p w:rsidR="00525B28" w:rsidRPr="00436280" w:rsidRDefault="00525B28" w:rsidP="00D526FB">
      <w:pPr>
        <w:pStyle w:val="1"/>
        <w:numPr>
          <w:ilvl w:val="1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4" w:name="_Toc499219418"/>
      <w:r w:rsidRPr="00436280">
        <w:rPr>
          <w:rFonts w:ascii="Times New Roman KZ" w:hAnsi="Times New Roman KZ"/>
          <w:sz w:val="26"/>
          <w:szCs w:val="26"/>
        </w:rPr>
        <w:t xml:space="preserve">Обеспечение социального спокойствия в </w:t>
      </w:r>
      <w:r w:rsidR="00344ECC" w:rsidRPr="00436280">
        <w:rPr>
          <w:rFonts w:ascii="Times New Roman KZ" w:hAnsi="Times New Roman KZ"/>
          <w:sz w:val="26"/>
          <w:szCs w:val="26"/>
        </w:rPr>
        <w:t>Обществе</w:t>
      </w:r>
      <w:bookmarkEnd w:id="14"/>
    </w:p>
    <w:p w:rsidR="00B945FD" w:rsidRPr="00436280" w:rsidRDefault="00C12999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Общество уделяет особое внимание проведению различных мер по недопущению конфликтных ситуаций и трудовых споров среди </w:t>
      </w:r>
      <w:r w:rsidR="006D0057" w:rsidRPr="00436280">
        <w:rPr>
          <w:rFonts w:ascii="Times New Roman KZ" w:hAnsi="Times New Roman KZ"/>
          <w:sz w:val="26"/>
          <w:szCs w:val="26"/>
        </w:rPr>
        <w:t>р</w:t>
      </w:r>
      <w:r w:rsidR="002E5C79" w:rsidRPr="00436280">
        <w:rPr>
          <w:rFonts w:ascii="Times New Roman KZ" w:hAnsi="Times New Roman KZ"/>
          <w:sz w:val="26"/>
          <w:szCs w:val="26"/>
        </w:rPr>
        <w:t>аботников.</w:t>
      </w:r>
    </w:p>
    <w:p w:rsidR="00F21B21" w:rsidRPr="00436280" w:rsidRDefault="00F21B21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Существующие в </w:t>
      </w:r>
      <w:r w:rsidR="00B945FD" w:rsidRPr="00436280">
        <w:rPr>
          <w:rFonts w:ascii="Times New Roman KZ" w:hAnsi="Times New Roman KZ"/>
          <w:sz w:val="26"/>
          <w:szCs w:val="26"/>
        </w:rPr>
        <w:t>Обществе</w:t>
      </w:r>
      <w:r w:rsidRPr="00436280">
        <w:rPr>
          <w:rFonts w:ascii="Times New Roman KZ" w:hAnsi="Times New Roman KZ"/>
          <w:sz w:val="26"/>
          <w:szCs w:val="26"/>
        </w:rPr>
        <w:t xml:space="preserve"> ресурсы для разрешения конфликтных ситуаций дополняются наличием </w:t>
      </w:r>
      <w:r w:rsidR="00B945FD" w:rsidRPr="00436280">
        <w:rPr>
          <w:rFonts w:ascii="Times New Roman KZ" w:hAnsi="Times New Roman KZ"/>
          <w:sz w:val="26"/>
          <w:szCs w:val="26"/>
        </w:rPr>
        <w:t xml:space="preserve">медиаторов </w:t>
      </w:r>
      <w:r w:rsidRPr="00436280">
        <w:rPr>
          <w:rFonts w:ascii="Times New Roman KZ" w:hAnsi="Times New Roman KZ"/>
          <w:sz w:val="26"/>
          <w:szCs w:val="26"/>
        </w:rPr>
        <w:t>и деятельностью Омбудсмена.</w:t>
      </w:r>
    </w:p>
    <w:p w:rsidR="00605FA5" w:rsidRPr="00436280" w:rsidRDefault="00605FA5" w:rsidP="00605FA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Обществе институт медиаторов, прошедших специальное обучение, существует с 2013 года. В 2018 году 10 работников завода, являющихся медиаторами, успешно прошли тестирование в онлайн режиме, организованное АО</w:t>
      </w:r>
      <w:r w:rsidR="007E6A97">
        <w:rPr>
          <w:rFonts w:ascii="Times New Roman KZ" w:hAnsi="Times New Roman KZ"/>
          <w:sz w:val="26"/>
          <w:szCs w:val="26"/>
        </w:rPr>
        <w:t> </w:t>
      </w:r>
      <w:r w:rsidRPr="00436280">
        <w:rPr>
          <w:rFonts w:ascii="Times New Roman KZ" w:hAnsi="Times New Roman KZ"/>
          <w:sz w:val="26"/>
          <w:szCs w:val="26"/>
        </w:rPr>
        <w:t xml:space="preserve">«Самрук-Қазына» для работников Общества и его дочерних и зависимых организаций, по итогам которого были внесены в специальную базу внутренних медиаторов Фонда «Самрук-Қазына» для дальнейшего развития, повышения </w:t>
      </w:r>
      <w:r w:rsidRPr="00436280">
        <w:rPr>
          <w:rFonts w:ascii="Times New Roman KZ" w:hAnsi="Times New Roman KZ"/>
          <w:sz w:val="26"/>
          <w:szCs w:val="26"/>
        </w:rPr>
        <w:lastRenderedPageBreak/>
        <w:t>квалификации и привлечения к разрешению социально-трудовых споров в группе компаний Фонда. Список медиаторов из 44 работников опубликован на Корпоративном портале.</w:t>
      </w:r>
    </w:p>
    <w:p w:rsidR="00981803" w:rsidRPr="00436280" w:rsidRDefault="00981803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целях соблюдения принципов деловой этики и оптимального регулирования социально-трудовых споров решением Совета директоров Общества (№47 </w:t>
      </w:r>
      <w:r w:rsidR="00883A1D" w:rsidRPr="00436280">
        <w:rPr>
          <w:rFonts w:ascii="Times New Roman KZ" w:hAnsi="Times New Roman KZ"/>
          <w:sz w:val="26"/>
          <w:szCs w:val="26"/>
        </w:rPr>
        <w:br/>
      </w:r>
      <w:r w:rsidRPr="00436280">
        <w:rPr>
          <w:rFonts w:ascii="Times New Roman KZ" w:hAnsi="Times New Roman KZ"/>
          <w:sz w:val="26"/>
          <w:szCs w:val="26"/>
        </w:rPr>
        <w:t xml:space="preserve">от 05.12.2016 г.) назначен омбудсмен Общества. </w:t>
      </w:r>
    </w:p>
    <w:p w:rsidR="003E30C6" w:rsidRPr="00436280" w:rsidRDefault="00CC73D8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На информационных стендах Общества размещена и</w:t>
      </w:r>
      <w:r w:rsidR="00981803" w:rsidRPr="00436280">
        <w:rPr>
          <w:rFonts w:ascii="Times New Roman KZ" w:hAnsi="Times New Roman KZ"/>
          <w:sz w:val="26"/>
          <w:szCs w:val="26"/>
        </w:rPr>
        <w:t>нформация об омбудсмене с указанием контактных телефонов и адреса электронной почты.</w:t>
      </w:r>
    </w:p>
    <w:p w:rsidR="00981803" w:rsidRPr="00436280" w:rsidRDefault="00981803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</w:t>
      </w:r>
      <w:r w:rsidR="00733391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году обращений </w:t>
      </w:r>
      <w:r w:rsidR="006D0057" w:rsidRPr="00436280">
        <w:rPr>
          <w:rFonts w:ascii="Times New Roman KZ" w:hAnsi="Times New Roman KZ"/>
          <w:sz w:val="26"/>
          <w:szCs w:val="26"/>
        </w:rPr>
        <w:t>р</w:t>
      </w:r>
      <w:r w:rsidR="00CC73D8" w:rsidRPr="00436280">
        <w:rPr>
          <w:rFonts w:ascii="Times New Roman KZ" w:hAnsi="Times New Roman KZ"/>
          <w:sz w:val="26"/>
          <w:szCs w:val="26"/>
        </w:rPr>
        <w:t>аботников к омбудсмену не было в связи с отсутствием проблемных социально-трудовых вопросов</w:t>
      </w:r>
      <w:r w:rsidR="002E264C" w:rsidRPr="00436280">
        <w:rPr>
          <w:rFonts w:ascii="Times New Roman KZ" w:hAnsi="Times New Roman KZ"/>
          <w:sz w:val="26"/>
          <w:szCs w:val="26"/>
        </w:rPr>
        <w:t>.</w:t>
      </w:r>
      <w:r w:rsidR="00CC73D8" w:rsidRPr="00436280">
        <w:rPr>
          <w:rFonts w:ascii="Times New Roman KZ" w:hAnsi="Times New Roman KZ"/>
          <w:sz w:val="26"/>
          <w:szCs w:val="26"/>
        </w:rPr>
        <w:t xml:space="preserve"> </w:t>
      </w:r>
    </w:p>
    <w:p w:rsidR="009555E6" w:rsidRPr="00436280" w:rsidRDefault="009555E6" w:rsidP="00D526FB">
      <w:pPr>
        <w:pStyle w:val="1"/>
        <w:numPr>
          <w:ilvl w:val="1"/>
          <w:numId w:val="22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5" w:name="_Toc499219422"/>
      <w:r w:rsidRPr="00436280">
        <w:rPr>
          <w:rFonts w:ascii="Times New Roman KZ" w:hAnsi="Times New Roman KZ"/>
          <w:sz w:val="26"/>
          <w:szCs w:val="26"/>
        </w:rPr>
        <w:t>Противодействие коррупции и мошенничеству, урегулирование корпоративных конфликтов и конфликта интересов</w:t>
      </w:r>
      <w:bookmarkEnd w:id="15"/>
    </w:p>
    <w:p w:rsidR="00883A1D" w:rsidRPr="00436280" w:rsidRDefault="00D729D0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Основные направления деятельности Общества и общие правила антикоррупционного поведения должностных лиц</w:t>
      </w:r>
      <w:r w:rsidR="00883A1D" w:rsidRPr="00436280">
        <w:rPr>
          <w:rFonts w:ascii="Times New Roman KZ" w:hAnsi="Times New Roman KZ"/>
          <w:sz w:val="26"/>
          <w:szCs w:val="26"/>
        </w:rPr>
        <w:t xml:space="preserve"> и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  <w:r w:rsidR="006D0057" w:rsidRPr="00436280">
        <w:rPr>
          <w:rFonts w:ascii="Times New Roman KZ" w:hAnsi="Times New Roman KZ"/>
          <w:sz w:val="26"/>
          <w:szCs w:val="26"/>
        </w:rPr>
        <w:t>р</w:t>
      </w:r>
      <w:r w:rsidRPr="00436280">
        <w:rPr>
          <w:rFonts w:ascii="Times New Roman KZ" w:hAnsi="Times New Roman KZ"/>
          <w:sz w:val="26"/>
          <w:szCs w:val="26"/>
        </w:rPr>
        <w:t xml:space="preserve">аботников регулировались «Политикой АО «УМЗ» по противодействию коррупции и мошенничеству», утвержденной 01.03.2014 г. Председателем Правления </w:t>
      </w:r>
      <w:r w:rsidR="00883A1D" w:rsidRPr="00436280">
        <w:rPr>
          <w:rFonts w:ascii="Times New Roman KZ" w:hAnsi="Times New Roman KZ"/>
          <w:sz w:val="26"/>
          <w:szCs w:val="26"/>
        </w:rPr>
        <w:t xml:space="preserve">Общества </w:t>
      </w:r>
      <w:r w:rsidRPr="00436280">
        <w:rPr>
          <w:rFonts w:ascii="Times New Roman KZ" w:hAnsi="Times New Roman KZ"/>
          <w:sz w:val="26"/>
          <w:szCs w:val="26"/>
        </w:rPr>
        <w:t xml:space="preserve">(далее – Политика). Принципы и положения указанной Политики доведены до персонала через корпоративный портал </w:t>
      </w:r>
      <w:r w:rsidR="00CF06E3">
        <w:rPr>
          <w:rFonts w:ascii="Times New Roman KZ" w:hAnsi="Times New Roman KZ"/>
          <w:sz w:val="26"/>
          <w:szCs w:val="26"/>
        </w:rPr>
        <w:t>Общества</w:t>
      </w:r>
      <w:r w:rsidRPr="00436280">
        <w:rPr>
          <w:rFonts w:ascii="Times New Roman KZ" w:hAnsi="Times New Roman KZ"/>
          <w:sz w:val="26"/>
          <w:szCs w:val="26"/>
        </w:rPr>
        <w:t xml:space="preserve">, а также руководителями подразделений.  </w:t>
      </w:r>
    </w:p>
    <w:p w:rsidR="00883A1D" w:rsidRPr="00436280" w:rsidRDefault="00D729D0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Для эффективности борьбы с рисками, адекватного противодействия правонарушениям применялась «Политика конфиденциального сообщения о возможных или известных фактах мошенничества, нарушениях процедур внутреннего контроля и других стандартов АО «НАК «Казатомпром» в </w:t>
      </w:r>
      <w:r w:rsidR="007E6A97">
        <w:rPr>
          <w:rFonts w:ascii="Times New Roman KZ" w:hAnsi="Times New Roman KZ"/>
          <w:sz w:val="26"/>
          <w:szCs w:val="26"/>
        </w:rPr>
        <w:t>Обществе</w:t>
      </w:r>
      <w:r w:rsidRPr="00436280">
        <w:rPr>
          <w:rFonts w:ascii="Times New Roman KZ" w:hAnsi="Times New Roman KZ"/>
          <w:sz w:val="26"/>
          <w:szCs w:val="26"/>
        </w:rPr>
        <w:t>, введенная Приказом №389 от 02.07.2012</w:t>
      </w:r>
      <w:r w:rsidR="00883A1D" w:rsidRPr="00436280">
        <w:rPr>
          <w:rFonts w:ascii="Times New Roman KZ" w:hAnsi="Times New Roman KZ"/>
          <w:sz w:val="26"/>
          <w:szCs w:val="26"/>
        </w:rPr>
        <w:t xml:space="preserve"> </w:t>
      </w:r>
      <w:r w:rsidRPr="00436280">
        <w:rPr>
          <w:rFonts w:ascii="Times New Roman KZ" w:hAnsi="Times New Roman KZ"/>
          <w:sz w:val="26"/>
          <w:szCs w:val="26"/>
        </w:rPr>
        <w:t xml:space="preserve">г. </w:t>
      </w:r>
    </w:p>
    <w:p w:rsidR="00D729D0" w:rsidRPr="00436280" w:rsidRDefault="00D729D0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На информационных стендах и на </w:t>
      </w:r>
      <w:r w:rsidR="002E5C79" w:rsidRPr="00436280">
        <w:rPr>
          <w:rFonts w:ascii="Times New Roman KZ" w:hAnsi="Times New Roman KZ"/>
          <w:sz w:val="26"/>
          <w:szCs w:val="26"/>
        </w:rPr>
        <w:t xml:space="preserve">корпоративном портале </w:t>
      </w:r>
      <w:r w:rsidRPr="00436280">
        <w:rPr>
          <w:rFonts w:ascii="Times New Roman KZ" w:hAnsi="Times New Roman KZ"/>
          <w:sz w:val="26"/>
          <w:szCs w:val="26"/>
        </w:rPr>
        <w:t xml:space="preserve">Общества размещены номера телефонов доверия и адреса электронной почты </w:t>
      </w:r>
      <w:r w:rsidR="00733391" w:rsidRPr="00436280">
        <w:rPr>
          <w:rFonts w:ascii="Times New Roman KZ" w:hAnsi="Times New Roman KZ"/>
          <w:sz w:val="26"/>
          <w:szCs w:val="26"/>
        </w:rPr>
        <w:t xml:space="preserve">и сайта, номера бесплатной телефонной линии внешней независимой организации </w:t>
      </w:r>
      <w:r w:rsidR="00733391" w:rsidRPr="00436280">
        <w:rPr>
          <w:rFonts w:ascii="Times New Roman KZ" w:hAnsi="Times New Roman KZ"/>
          <w:sz w:val="26"/>
          <w:szCs w:val="26"/>
          <w:lang w:val="en-US"/>
        </w:rPr>
        <w:t>Deloitte</w:t>
      </w:r>
      <w:r w:rsidR="00733391" w:rsidRPr="00436280">
        <w:rPr>
          <w:rFonts w:ascii="Times New Roman KZ" w:hAnsi="Times New Roman KZ"/>
          <w:sz w:val="26"/>
          <w:szCs w:val="26"/>
        </w:rPr>
        <w:t xml:space="preserve">, предоставляющей услуги горячей линии на трех языках, для возможности получения от работников Общества и заинтересованных лиц информации о фактах коррупции, </w:t>
      </w:r>
      <w:r w:rsidRPr="00436280">
        <w:rPr>
          <w:rFonts w:ascii="Times New Roman KZ" w:hAnsi="Times New Roman KZ"/>
          <w:sz w:val="26"/>
          <w:szCs w:val="26"/>
        </w:rPr>
        <w:t>мошенничества, нарушениях норм корпоративной этики, а также о неправомерных действиях должностных лиц Общества.</w:t>
      </w:r>
    </w:p>
    <w:p w:rsidR="00D729D0" w:rsidRPr="00436280" w:rsidRDefault="00D729D0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С целью оценки правоприменительной практики в сфере противодействия коррупции, согласно требованиям Закона РК «О противодействии коррупции», </w:t>
      </w:r>
      <w:r w:rsidRPr="00436280">
        <w:rPr>
          <w:rFonts w:ascii="Times New Roman KZ" w:hAnsi="Times New Roman KZ"/>
          <w:sz w:val="26"/>
          <w:szCs w:val="26"/>
        </w:rPr>
        <w:br/>
        <w:t xml:space="preserve">от 18.11.2015г. №410-V, осуществлялся антикоррупционный мониторинг Общества как субъекта квазигосударственного сектора. В результате </w:t>
      </w:r>
      <w:r w:rsidR="00883A1D" w:rsidRPr="00436280">
        <w:rPr>
          <w:rFonts w:ascii="Times New Roman KZ" w:hAnsi="Times New Roman KZ"/>
          <w:sz w:val="26"/>
          <w:szCs w:val="26"/>
        </w:rPr>
        <w:t>мониторинга</w:t>
      </w:r>
      <w:r w:rsidRPr="00436280">
        <w:rPr>
          <w:rFonts w:ascii="Times New Roman KZ" w:hAnsi="Times New Roman KZ"/>
          <w:sz w:val="26"/>
          <w:szCs w:val="26"/>
        </w:rPr>
        <w:t xml:space="preserve"> сделан вывод об отсутствии фактов наступления коррупционных рисков (коррупционных правонарушений), о высоком уровне антикоррупционной культуры и эффективности действующей Политики </w:t>
      </w:r>
      <w:r w:rsidR="00883A1D" w:rsidRPr="00436280">
        <w:rPr>
          <w:rFonts w:ascii="Times New Roman KZ" w:hAnsi="Times New Roman KZ"/>
          <w:sz w:val="26"/>
          <w:szCs w:val="26"/>
        </w:rPr>
        <w:t>Общества</w:t>
      </w:r>
      <w:r w:rsidRPr="00436280">
        <w:rPr>
          <w:rFonts w:ascii="Times New Roman KZ" w:hAnsi="Times New Roman KZ"/>
          <w:sz w:val="26"/>
          <w:szCs w:val="26"/>
        </w:rPr>
        <w:t>. Работники охотно воспринимают и положительно оценивают проводимые антикоррупционные меропр</w:t>
      </w:r>
      <w:r w:rsidR="00883A1D" w:rsidRPr="00436280">
        <w:rPr>
          <w:rFonts w:ascii="Times New Roman KZ" w:hAnsi="Times New Roman KZ"/>
          <w:sz w:val="26"/>
          <w:szCs w:val="26"/>
        </w:rPr>
        <w:t>иятия. Признаков недовольства и</w:t>
      </w:r>
      <w:r w:rsidRPr="00436280">
        <w:rPr>
          <w:rFonts w:ascii="Times New Roman KZ" w:hAnsi="Times New Roman KZ"/>
          <w:sz w:val="26"/>
          <w:szCs w:val="26"/>
        </w:rPr>
        <w:t xml:space="preserve"> социального напряжения не выявлено.</w:t>
      </w:r>
    </w:p>
    <w:p w:rsidR="00D729D0" w:rsidRPr="00436280" w:rsidRDefault="00D729D0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связи с отсутствием реализованных коррупционных рисков, основани</w:t>
      </w:r>
      <w:r w:rsidR="00883A1D" w:rsidRPr="00436280">
        <w:rPr>
          <w:rFonts w:ascii="Times New Roman KZ" w:hAnsi="Times New Roman KZ"/>
          <w:sz w:val="26"/>
          <w:szCs w:val="26"/>
        </w:rPr>
        <w:t>я</w:t>
      </w:r>
      <w:r w:rsidRPr="00436280">
        <w:rPr>
          <w:rFonts w:ascii="Times New Roman KZ" w:hAnsi="Times New Roman KZ"/>
          <w:sz w:val="26"/>
          <w:szCs w:val="26"/>
        </w:rPr>
        <w:t xml:space="preserve"> для проведения внешнего, либо внутреннего антикоррупционного анализа </w:t>
      </w:r>
      <w:r w:rsidR="00883A1D" w:rsidRPr="00436280">
        <w:rPr>
          <w:rFonts w:ascii="Times New Roman KZ" w:hAnsi="Times New Roman KZ"/>
          <w:sz w:val="26"/>
          <w:szCs w:val="26"/>
        </w:rPr>
        <w:t>отсутствуют</w:t>
      </w:r>
      <w:r w:rsidRPr="00436280">
        <w:rPr>
          <w:rFonts w:ascii="Times New Roman KZ" w:hAnsi="Times New Roman KZ"/>
          <w:sz w:val="26"/>
          <w:szCs w:val="26"/>
        </w:rPr>
        <w:t>.</w:t>
      </w:r>
    </w:p>
    <w:p w:rsidR="00D729D0" w:rsidRPr="00436280" w:rsidRDefault="00AA23A4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период с 13.03.2018 г. по 16.03.2018 г. </w:t>
      </w:r>
      <w:r w:rsidR="00D729D0" w:rsidRPr="00436280">
        <w:rPr>
          <w:rFonts w:ascii="Times New Roman KZ" w:hAnsi="Times New Roman KZ"/>
          <w:sz w:val="26"/>
          <w:szCs w:val="26"/>
        </w:rPr>
        <w:t xml:space="preserve">в </w:t>
      </w:r>
      <w:r w:rsidR="00883A1D" w:rsidRPr="00436280">
        <w:rPr>
          <w:rFonts w:ascii="Times New Roman KZ" w:hAnsi="Times New Roman KZ"/>
          <w:sz w:val="26"/>
          <w:szCs w:val="26"/>
        </w:rPr>
        <w:t>Обществе был</w:t>
      </w:r>
      <w:r w:rsidRPr="00436280">
        <w:rPr>
          <w:rFonts w:ascii="Times New Roman KZ" w:hAnsi="Times New Roman KZ"/>
          <w:sz w:val="26"/>
          <w:szCs w:val="26"/>
        </w:rPr>
        <w:t>и</w:t>
      </w:r>
      <w:r w:rsidR="00D729D0" w:rsidRPr="00436280">
        <w:rPr>
          <w:rFonts w:ascii="Times New Roman KZ" w:hAnsi="Times New Roman KZ"/>
          <w:sz w:val="26"/>
          <w:szCs w:val="26"/>
        </w:rPr>
        <w:t xml:space="preserve"> проведен</w:t>
      </w:r>
      <w:r w:rsidRPr="00436280">
        <w:rPr>
          <w:rFonts w:ascii="Times New Roman KZ" w:hAnsi="Times New Roman KZ"/>
          <w:sz w:val="26"/>
          <w:szCs w:val="26"/>
        </w:rPr>
        <w:t>ы</w:t>
      </w:r>
      <w:r w:rsidR="00D729D0" w:rsidRPr="00436280">
        <w:rPr>
          <w:rFonts w:ascii="Times New Roman KZ" w:hAnsi="Times New Roman KZ"/>
          <w:sz w:val="26"/>
          <w:szCs w:val="26"/>
        </w:rPr>
        <w:t xml:space="preserve"> </w:t>
      </w:r>
      <w:r w:rsidRPr="00436280">
        <w:rPr>
          <w:rFonts w:ascii="Times New Roman KZ" w:hAnsi="Times New Roman KZ"/>
          <w:sz w:val="26"/>
          <w:szCs w:val="26"/>
        </w:rPr>
        <w:t xml:space="preserve">семь профилактических встреч трудовых коллективов с представителями Управления по делам религий ВКО, Департамента комитета национальной безопасности по ВКО, Департамента внутренних дел ВКО по темам: «Вопросы противодействия </w:t>
      </w:r>
      <w:r w:rsidRPr="00436280">
        <w:rPr>
          <w:rFonts w:ascii="Times New Roman KZ" w:hAnsi="Times New Roman KZ"/>
          <w:sz w:val="26"/>
          <w:szCs w:val="26"/>
        </w:rPr>
        <w:lastRenderedPageBreak/>
        <w:t>религиозному экстремизму и терроризму», «</w:t>
      </w:r>
      <w:r w:rsidR="00605FA5" w:rsidRPr="00436280">
        <w:rPr>
          <w:rFonts w:ascii="Times New Roman KZ" w:hAnsi="Times New Roman KZ"/>
          <w:sz w:val="26"/>
          <w:szCs w:val="26"/>
        </w:rPr>
        <w:t>П</w:t>
      </w:r>
      <w:r w:rsidRPr="00436280">
        <w:rPr>
          <w:rFonts w:ascii="Times New Roman KZ" w:hAnsi="Times New Roman KZ"/>
          <w:sz w:val="26"/>
          <w:szCs w:val="26"/>
        </w:rPr>
        <w:t>редупреждение краж и мошенничества».</w:t>
      </w:r>
    </w:p>
    <w:p w:rsidR="003E30C6" w:rsidRPr="00436280" w:rsidRDefault="00D729D0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Для минимизации возможности причинения материального ущерба, возникновения коррупционных рисков, а также защиты деловой репутации Общества как субъекта квазигосударственного сектора осуществлялся контроль процедур закупок в порядке, предусмотренном И.19.0009-16</w:t>
      </w:r>
      <w:r w:rsidR="00035C36" w:rsidRPr="00436280">
        <w:rPr>
          <w:rFonts w:ascii="Times New Roman KZ" w:hAnsi="Times New Roman KZ"/>
          <w:sz w:val="26"/>
          <w:szCs w:val="26"/>
        </w:rPr>
        <w:t xml:space="preserve"> «Порядок проверки потенциального поставщика»</w:t>
      </w:r>
      <w:r w:rsidRPr="00436280">
        <w:rPr>
          <w:rFonts w:ascii="Times New Roman KZ" w:hAnsi="Times New Roman KZ"/>
          <w:sz w:val="26"/>
          <w:szCs w:val="26"/>
        </w:rPr>
        <w:t>.</w:t>
      </w:r>
    </w:p>
    <w:p w:rsidR="00D729D0" w:rsidRPr="00436280" w:rsidRDefault="00D729D0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:rsidR="00336CA5" w:rsidRPr="00436280" w:rsidRDefault="006E6702" w:rsidP="000D3660">
      <w:pPr>
        <w:pStyle w:val="1"/>
        <w:numPr>
          <w:ilvl w:val="0"/>
          <w:numId w:val="30"/>
        </w:numPr>
        <w:spacing w:before="0" w:after="0" w:line="240" w:lineRule="auto"/>
        <w:ind w:right="-1" w:hanging="11"/>
        <w:jc w:val="both"/>
        <w:rPr>
          <w:rFonts w:ascii="Times New Roman KZ" w:hAnsi="Times New Roman KZ"/>
          <w:sz w:val="26"/>
          <w:szCs w:val="26"/>
        </w:rPr>
      </w:pPr>
      <w:bookmarkStart w:id="16" w:name="_Toc499219423"/>
      <w:r w:rsidRPr="00436280">
        <w:rPr>
          <w:rFonts w:ascii="Times New Roman KZ" w:hAnsi="Times New Roman KZ"/>
          <w:sz w:val="26"/>
          <w:szCs w:val="26"/>
        </w:rPr>
        <w:t xml:space="preserve">Мероприятия по охране труда и защите </w:t>
      </w:r>
      <w:r w:rsidR="007468F5" w:rsidRPr="00436280">
        <w:rPr>
          <w:rFonts w:ascii="Times New Roman KZ" w:hAnsi="Times New Roman KZ"/>
          <w:sz w:val="26"/>
          <w:szCs w:val="26"/>
        </w:rPr>
        <w:t>окружающ</w:t>
      </w:r>
      <w:r w:rsidR="00C8434B" w:rsidRPr="00436280">
        <w:rPr>
          <w:rFonts w:ascii="Times New Roman KZ" w:hAnsi="Times New Roman KZ"/>
          <w:sz w:val="26"/>
          <w:szCs w:val="26"/>
        </w:rPr>
        <w:t xml:space="preserve">ей </w:t>
      </w:r>
      <w:r w:rsidRPr="00436280">
        <w:rPr>
          <w:rFonts w:ascii="Times New Roman KZ" w:hAnsi="Times New Roman KZ"/>
          <w:sz w:val="26"/>
          <w:szCs w:val="26"/>
        </w:rPr>
        <w:t>среды</w:t>
      </w:r>
      <w:bookmarkEnd w:id="16"/>
      <w:r w:rsidRPr="00436280">
        <w:rPr>
          <w:rFonts w:ascii="Times New Roman KZ" w:hAnsi="Times New Roman KZ"/>
          <w:sz w:val="26"/>
          <w:szCs w:val="26"/>
        </w:rPr>
        <w:t xml:space="preserve"> </w:t>
      </w:r>
    </w:p>
    <w:p w:rsidR="00C12999" w:rsidRPr="00436280" w:rsidRDefault="00C12999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Общество всецело осознает свою ответственность за обеспечение безаварийной производственной деятельности, безопасных условий труда </w:t>
      </w:r>
      <w:r w:rsidR="006D0057" w:rsidRPr="00436280">
        <w:rPr>
          <w:rFonts w:ascii="Times New Roman KZ" w:hAnsi="Times New Roman KZ"/>
          <w:sz w:val="26"/>
          <w:szCs w:val="26"/>
        </w:rPr>
        <w:t>р</w:t>
      </w:r>
      <w:r w:rsidRPr="00436280">
        <w:rPr>
          <w:rFonts w:ascii="Times New Roman KZ" w:hAnsi="Times New Roman KZ"/>
          <w:sz w:val="26"/>
          <w:szCs w:val="26"/>
        </w:rPr>
        <w:t>аботников и сохранение здоровья населения, проживающего в регионе присутствия.</w:t>
      </w:r>
    </w:p>
    <w:p w:rsidR="00C26618" w:rsidRPr="00436280" w:rsidRDefault="00C26618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Обществе внедрена интегрированная система менеджмента, соответствующая требованиям международных стандартов IS0-14001 (система менеджмента окружающей среды), ISO 9001 (система менеджмента качества), и BS OHSAS 18001 (система менеджмента охраны здоровья и обеспечения безопасности труда). В соответствии с этой системой в </w:t>
      </w:r>
      <w:r w:rsidR="00883A1D" w:rsidRPr="00436280">
        <w:rPr>
          <w:rFonts w:ascii="Times New Roman KZ" w:hAnsi="Times New Roman KZ"/>
          <w:sz w:val="26"/>
          <w:szCs w:val="26"/>
        </w:rPr>
        <w:t>Обществе</w:t>
      </w:r>
      <w:r w:rsidRPr="00436280">
        <w:rPr>
          <w:rFonts w:ascii="Times New Roman KZ" w:hAnsi="Times New Roman KZ"/>
          <w:sz w:val="26"/>
          <w:szCs w:val="26"/>
        </w:rPr>
        <w:t xml:space="preserve"> организована работа по соблюдению требований законодательства Республики Казахстан в области охраны труда и окружающей среды, радиационной и ядерной безопасности.</w:t>
      </w:r>
    </w:p>
    <w:p w:rsidR="00C31436" w:rsidRPr="00436280" w:rsidRDefault="00C31436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2018 году в Обществе прошёл ресертификационный аудит </w:t>
      </w:r>
      <w:r w:rsidRPr="00436280">
        <w:rPr>
          <w:rFonts w:ascii="Times New Roman KZ" w:hAnsi="Times New Roman KZ"/>
          <w:sz w:val="26"/>
          <w:szCs w:val="26"/>
        </w:rPr>
        <w:br/>
        <w:t xml:space="preserve">ООО «Интерсертифика ТЮФ» совместно с ТЮФ Тюринген. Выдан сертификат соответствия системы менеджмента </w:t>
      </w:r>
      <w:r w:rsidR="00CF06E3">
        <w:rPr>
          <w:rFonts w:ascii="Times New Roman KZ" w:hAnsi="Times New Roman KZ"/>
          <w:sz w:val="26"/>
          <w:szCs w:val="26"/>
        </w:rPr>
        <w:t>Общества</w:t>
      </w:r>
      <w:r w:rsidRPr="00436280">
        <w:rPr>
          <w:rFonts w:ascii="Times New Roman KZ" w:hAnsi="Times New Roman KZ"/>
          <w:sz w:val="26"/>
          <w:szCs w:val="26"/>
        </w:rPr>
        <w:t xml:space="preserve"> требованиям новых стандартов </w:t>
      </w:r>
      <w:r w:rsidRPr="00436280">
        <w:rPr>
          <w:rFonts w:ascii="Times New Roman KZ" w:hAnsi="Times New Roman KZ"/>
          <w:sz w:val="26"/>
          <w:szCs w:val="26"/>
        </w:rPr>
        <w:br/>
        <w:t>ISO 9001:2015, ISO 14001:2015 и действующего BS OHSAS 18001:2007.</w:t>
      </w:r>
    </w:p>
    <w:p w:rsidR="002823D2" w:rsidRDefault="002823D2" w:rsidP="00D526FB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:rsidR="00336CA5" w:rsidRPr="00436280" w:rsidRDefault="00C26618" w:rsidP="00D526FB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2.1.</w:t>
      </w:r>
      <w:r w:rsidR="006E6702" w:rsidRPr="00436280">
        <w:rPr>
          <w:rFonts w:ascii="Times New Roman KZ" w:hAnsi="Times New Roman KZ"/>
          <w:sz w:val="26"/>
          <w:szCs w:val="26"/>
        </w:rPr>
        <w:t xml:space="preserve"> </w:t>
      </w:r>
      <w:bookmarkStart w:id="17" w:name="_Toc499219424"/>
      <w:r w:rsidR="006E6702" w:rsidRPr="00436280">
        <w:rPr>
          <w:rFonts w:ascii="Times New Roman KZ" w:hAnsi="Times New Roman KZ"/>
          <w:sz w:val="26"/>
          <w:szCs w:val="26"/>
        </w:rPr>
        <w:t xml:space="preserve">Охрана и обеспечение </w:t>
      </w:r>
      <w:r w:rsidR="00047E49" w:rsidRPr="00436280">
        <w:rPr>
          <w:rFonts w:ascii="Times New Roman KZ" w:hAnsi="Times New Roman KZ"/>
          <w:sz w:val="26"/>
          <w:szCs w:val="26"/>
        </w:rPr>
        <w:t xml:space="preserve">безопасных </w:t>
      </w:r>
      <w:r w:rsidR="006E6702" w:rsidRPr="00436280">
        <w:rPr>
          <w:rFonts w:ascii="Times New Roman KZ" w:hAnsi="Times New Roman KZ"/>
          <w:sz w:val="26"/>
          <w:szCs w:val="26"/>
        </w:rPr>
        <w:t>условий труда</w:t>
      </w:r>
      <w:bookmarkEnd w:id="17"/>
      <w:r w:rsidR="006E6702" w:rsidRPr="00436280">
        <w:rPr>
          <w:rFonts w:ascii="Times New Roman KZ" w:hAnsi="Times New Roman KZ"/>
          <w:sz w:val="26"/>
          <w:szCs w:val="26"/>
        </w:rPr>
        <w:t xml:space="preserve">  </w:t>
      </w:r>
    </w:p>
    <w:p w:rsidR="008C0632" w:rsidRPr="00436280" w:rsidRDefault="008C0632" w:rsidP="00D526FB">
      <w:pPr>
        <w:tabs>
          <w:tab w:val="left" w:pos="996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</w:t>
      </w:r>
      <w:r w:rsidR="00C31436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году </w:t>
      </w:r>
      <w:r w:rsidR="008B2556" w:rsidRPr="00436280">
        <w:rPr>
          <w:rFonts w:ascii="Times New Roman KZ" w:hAnsi="Times New Roman KZ"/>
          <w:sz w:val="26"/>
          <w:szCs w:val="26"/>
        </w:rPr>
        <w:t>система менеджмента охраны здоровья и обеспечения безопасности труда</w:t>
      </w:r>
      <w:r w:rsidR="00336CA5" w:rsidRPr="00436280">
        <w:rPr>
          <w:rFonts w:ascii="Times New Roman KZ" w:hAnsi="Times New Roman KZ"/>
          <w:sz w:val="26"/>
          <w:szCs w:val="26"/>
        </w:rPr>
        <w:t xml:space="preserve"> осуществля</w:t>
      </w:r>
      <w:r w:rsidRPr="00436280">
        <w:rPr>
          <w:rFonts w:ascii="Times New Roman KZ" w:hAnsi="Times New Roman KZ"/>
          <w:sz w:val="26"/>
          <w:szCs w:val="26"/>
        </w:rPr>
        <w:t>лась</w:t>
      </w:r>
      <w:r w:rsidR="00336CA5" w:rsidRPr="00436280">
        <w:rPr>
          <w:rFonts w:ascii="Times New Roman KZ" w:hAnsi="Times New Roman KZ"/>
          <w:sz w:val="26"/>
          <w:szCs w:val="26"/>
        </w:rPr>
        <w:t xml:space="preserve"> в соответствии с законами Республики Казахстан, нормативными и техническими актами, приказами, распоряжениями</w:t>
      </w:r>
      <w:r w:rsidR="006D5597" w:rsidRPr="00436280">
        <w:rPr>
          <w:rFonts w:ascii="Times New Roman KZ" w:hAnsi="Times New Roman KZ"/>
          <w:sz w:val="26"/>
          <w:szCs w:val="26"/>
        </w:rPr>
        <w:t xml:space="preserve"> Общества</w:t>
      </w:r>
      <w:r w:rsidR="00336CA5" w:rsidRPr="00436280">
        <w:rPr>
          <w:rFonts w:ascii="Times New Roman KZ" w:hAnsi="Times New Roman KZ"/>
          <w:sz w:val="26"/>
          <w:szCs w:val="26"/>
        </w:rPr>
        <w:t xml:space="preserve">, </w:t>
      </w:r>
      <w:r w:rsidR="00D43A31" w:rsidRPr="00436280">
        <w:rPr>
          <w:rFonts w:ascii="Times New Roman KZ" w:hAnsi="Times New Roman KZ"/>
          <w:sz w:val="26"/>
          <w:szCs w:val="26"/>
        </w:rPr>
        <w:t>т</w:t>
      </w:r>
      <w:r w:rsidR="007F049A" w:rsidRPr="00436280">
        <w:rPr>
          <w:rFonts w:ascii="Times New Roman KZ" w:hAnsi="Times New Roman KZ"/>
          <w:sz w:val="26"/>
          <w:szCs w:val="26"/>
        </w:rPr>
        <w:t>ребованиями ме</w:t>
      </w:r>
      <w:r w:rsidR="00D43A31" w:rsidRPr="00436280">
        <w:rPr>
          <w:rFonts w:ascii="Times New Roman KZ" w:hAnsi="Times New Roman KZ"/>
          <w:sz w:val="26"/>
          <w:szCs w:val="26"/>
        </w:rPr>
        <w:t>ж</w:t>
      </w:r>
      <w:r w:rsidR="007F049A" w:rsidRPr="00436280">
        <w:rPr>
          <w:rFonts w:ascii="Times New Roman KZ" w:hAnsi="Times New Roman KZ"/>
          <w:sz w:val="26"/>
          <w:szCs w:val="26"/>
        </w:rPr>
        <w:t>дун</w:t>
      </w:r>
      <w:r w:rsidR="00D43A31" w:rsidRPr="00436280">
        <w:rPr>
          <w:rFonts w:ascii="Times New Roman KZ" w:hAnsi="Times New Roman KZ"/>
          <w:sz w:val="26"/>
          <w:szCs w:val="26"/>
        </w:rPr>
        <w:t>ародного ста</w:t>
      </w:r>
      <w:r w:rsidR="007C7B95" w:rsidRPr="00436280">
        <w:rPr>
          <w:rFonts w:ascii="Times New Roman KZ" w:hAnsi="Times New Roman KZ"/>
          <w:sz w:val="26"/>
          <w:szCs w:val="26"/>
        </w:rPr>
        <w:t>н</w:t>
      </w:r>
      <w:r w:rsidR="00D43A31" w:rsidRPr="00436280">
        <w:rPr>
          <w:rFonts w:ascii="Times New Roman KZ" w:hAnsi="Times New Roman KZ"/>
          <w:sz w:val="26"/>
          <w:szCs w:val="26"/>
        </w:rPr>
        <w:t xml:space="preserve">дарта </w:t>
      </w:r>
      <w:r w:rsidR="007F049A" w:rsidRPr="00436280">
        <w:rPr>
          <w:rFonts w:ascii="Times New Roman KZ" w:hAnsi="Times New Roman KZ"/>
          <w:sz w:val="26"/>
          <w:szCs w:val="26"/>
          <w:lang w:val="en-US"/>
        </w:rPr>
        <w:t>OHSAS</w:t>
      </w:r>
      <w:r w:rsidR="007C7B95" w:rsidRPr="00436280">
        <w:rPr>
          <w:rFonts w:ascii="Times New Roman KZ" w:hAnsi="Times New Roman KZ"/>
          <w:sz w:val="26"/>
          <w:szCs w:val="26"/>
        </w:rPr>
        <w:t> </w:t>
      </w:r>
      <w:r w:rsidR="007F049A" w:rsidRPr="00436280">
        <w:rPr>
          <w:rFonts w:ascii="Times New Roman KZ" w:hAnsi="Times New Roman KZ"/>
          <w:sz w:val="26"/>
          <w:szCs w:val="26"/>
        </w:rPr>
        <w:t>18001</w:t>
      </w:r>
      <w:r w:rsidR="000054CE" w:rsidRPr="00436280">
        <w:rPr>
          <w:rFonts w:ascii="Times New Roman KZ" w:hAnsi="Times New Roman KZ"/>
          <w:sz w:val="26"/>
          <w:szCs w:val="26"/>
        </w:rPr>
        <w:t>,</w:t>
      </w:r>
      <w:r w:rsidR="007F049A" w:rsidRPr="00436280">
        <w:rPr>
          <w:rFonts w:ascii="Times New Roman KZ" w:hAnsi="Times New Roman KZ"/>
          <w:sz w:val="26"/>
          <w:szCs w:val="26"/>
        </w:rPr>
        <w:t xml:space="preserve"> </w:t>
      </w:r>
      <w:r w:rsidR="00336CA5" w:rsidRPr="00436280">
        <w:rPr>
          <w:rFonts w:ascii="Times New Roman KZ" w:hAnsi="Times New Roman KZ"/>
          <w:sz w:val="26"/>
          <w:szCs w:val="26"/>
        </w:rPr>
        <w:t xml:space="preserve">указаниями и рекомендациями </w:t>
      </w:r>
      <w:r w:rsidR="005915D1" w:rsidRPr="00436280">
        <w:rPr>
          <w:rFonts w:ascii="Times New Roman KZ" w:hAnsi="Times New Roman KZ"/>
          <w:sz w:val="26"/>
          <w:szCs w:val="26"/>
        </w:rPr>
        <w:t>Единственного акционера</w:t>
      </w:r>
      <w:r w:rsidR="00336CA5" w:rsidRPr="00436280">
        <w:rPr>
          <w:rFonts w:ascii="Times New Roman KZ" w:hAnsi="Times New Roman KZ"/>
          <w:sz w:val="26"/>
          <w:szCs w:val="26"/>
        </w:rPr>
        <w:t xml:space="preserve">, регламентирующими требования безопасности на производстве. </w:t>
      </w:r>
    </w:p>
    <w:p w:rsidR="000F48BD" w:rsidRPr="00436280" w:rsidRDefault="000F48BD" w:rsidP="00D526FB">
      <w:pPr>
        <w:tabs>
          <w:tab w:val="left" w:pos="996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Первостепенное значение Обществом уделялось вопросам финансирования мероприятий по улучшению условий, охраны труда и санитарно-оздоровительных мероприятий. Для этих целей в Обществе был разработан и </w:t>
      </w:r>
      <w:r w:rsidR="00C31436" w:rsidRPr="00436280">
        <w:rPr>
          <w:rFonts w:ascii="Times New Roman KZ" w:hAnsi="Times New Roman KZ"/>
          <w:sz w:val="26"/>
          <w:szCs w:val="26"/>
        </w:rPr>
        <w:t>11.12.2017</w:t>
      </w:r>
      <w:r w:rsidRPr="00436280">
        <w:rPr>
          <w:rFonts w:ascii="Times New Roman KZ" w:hAnsi="Times New Roman KZ"/>
          <w:sz w:val="26"/>
          <w:szCs w:val="26"/>
        </w:rPr>
        <w:t xml:space="preserve"> г. утверждён Первым заместителем Председателя Правления – главным инженером «Комплексный план улучшения условий, охраны труда и санитарно-оздоровительных мероприятий на 201</w:t>
      </w:r>
      <w:r w:rsidR="00C31436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год» (далее – Комплексный план).</w:t>
      </w:r>
    </w:p>
    <w:p w:rsidR="000F48BD" w:rsidRPr="00436280" w:rsidRDefault="00C31436" w:rsidP="00D526FB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По </w:t>
      </w:r>
      <w:r w:rsidR="000F48BD" w:rsidRPr="00436280">
        <w:rPr>
          <w:rFonts w:ascii="Times New Roman KZ" w:hAnsi="Times New Roman KZ"/>
          <w:sz w:val="26"/>
          <w:szCs w:val="26"/>
        </w:rPr>
        <w:t>Комплексн</w:t>
      </w:r>
      <w:r w:rsidRPr="00436280">
        <w:rPr>
          <w:rFonts w:ascii="Times New Roman KZ" w:hAnsi="Times New Roman KZ"/>
          <w:sz w:val="26"/>
          <w:szCs w:val="26"/>
        </w:rPr>
        <w:t>ому</w:t>
      </w:r>
      <w:r w:rsidR="000F48BD" w:rsidRPr="00436280">
        <w:rPr>
          <w:rFonts w:ascii="Times New Roman KZ" w:hAnsi="Times New Roman KZ"/>
          <w:sz w:val="26"/>
          <w:szCs w:val="26"/>
        </w:rPr>
        <w:t xml:space="preserve"> план</w:t>
      </w:r>
      <w:r w:rsidRPr="00436280">
        <w:rPr>
          <w:rFonts w:ascii="Times New Roman KZ" w:hAnsi="Times New Roman KZ"/>
          <w:sz w:val="26"/>
          <w:szCs w:val="26"/>
        </w:rPr>
        <w:t>у</w:t>
      </w:r>
      <w:r w:rsidR="00B87498" w:rsidRPr="00436280">
        <w:rPr>
          <w:rFonts w:ascii="Times New Roman KZ" w:hAnsi="Times New Roman KZ"/>
          <w:sz w:val="26"/>
          <w:szCs w:val="26"/>
        </w:rPr>
        <w:t xml:space="preserve"> </w:t>
      </w:r>
      <w:r w:rsidRPr="00436280">
        <w:rPr>
          <w:rFonts w:ascii="Times New Roman KZ" w:hAnsi="Times New Roman KZ"/>
          <w:sz w:val="26"/>
          <w:szCs w:val="26"/>
        </w:rPr>
        <w:t xml:space="preserve">выполнено 134 </w:t>
      </w:r>
      <w:r w:rsidR="00B87498" w:rsidRPr="00436280">
        <w:rPr>
          <w:rFonts w:ascii="Times New Roman KZ" w:hAnsi="Times New Roman KZ"/>
          <w:sz w:val="26"/>
          <w:szCs w:val="26"/>
        </w:rPr>
        <w:t>мероприяти</w:t>
      </w:r>
      <w:r w:rsidRPr="00436280">
        <w:rPr>
          <w:rFonts w:ascii="Times New Roman KZ" w:hAnsi="Times New Roman KZ"/>
          <w:sz w:val="26"/>
          <w:szCs w:val="26"/>
        </w:rPr>
        <w:t>я</w:t>
      </w:r>
      <w:r w:rsidR="00B87498" w:rsidRPr="00436280">
        <w:rPr>
          <w:rFonts w:ascii="Times New Roman KZ" w:hAnsi="Times New Roman KZ"/>
          <w:sz w:val="26"/>
          <w:szCs w:val="26"/>
        </w:rPr>
        <w:t xml:space="preserve">, на </w:t>
      </w:r>
      <w:r w:rsidRPr="00436280">
        <w:rPr>
          <w:rFonts w:ascii="Times New Roman KZ" w:hAnsi="Times New Roman KZ"/>
          <w:sz w:val="26"/>
          <w:szCs w:val="26"/>
        </w:rPr>
        <w:t xml:space="preserve">что </w:t>
      </w:r>
      <w:r w:rsidR="00B87498" w:rsidRPr="00436280">
        <w:rPr>
          <w:rFonts w:ascii="Times New Roman KZ" w:hAnsi="Times New Roman KZ"/>
          <w:sz w:val="26"/>
          <w:szCs w:val="26"/>
        </w:rPr>
        <w:t>израсходовано</w:t>
      </w:r>
      <w:r w:rsidR="000F48BD" w:rsidRPr="00436280">
        <w:rPr>
          <w:rFonts w:ascii="Times New Roman KZ" w:hAnsi="Times New Roman KZ"/>
          <w:sz w:val="26"/>
          <w:szCs w:val="26"/>
        </w:rPr>
        <w:t xml:space="preserve"> </w:t>
      </w:r>
      <w:r w:rsidRPr="00436280">
        <w:rPr>
          <w:rFonts w:ascii="Times New Roman KZ" w:hAnsi="Times New Roman KZ"/>
          <w:sz w:val="26"/>
          <w:szCs w:val="26"/>
        </w:rPr>
        <w:t>100,7</w:t>
      </w:r>
      <w:r w:rsidR="000F48BD" w:rsidRPr="00436280">
        <w:rPr>
          <w:rFonts w:ascii="Times New Roman KZ" w:hAnsi="Times New Roman KZ"/>
          <w:sz w:val="26"/>
          <w:szCs w:val="26"/>
        </w:rPr>
        <w:t xml:space="preserve"> млн. тенге, </w:t>
      </w:r>
      <w:r w:rsidR="00B87498" w:rsidRPr="00436280">
        <w:rPr>
          <w:rFonts w:ascii="Times New Roman KZ" w:hAnsi="Times New Roman KZ"/>
          <w:sz w:val="26"/>
          <w:szCs w:val="26"/>
        </w:rPr>
        <w:t>в том числе</w:t>
      </w:r>
      <w:r w:rsidR="000F48BD" w:rsidRPr="00436280">
        <w:rPr>
          <w:rFonts w:ascii="Times New Roman KZ" w:hAnsi="Times New Roman KZ"/>
          <w:sz w:val="26"/>
          <w:szCs w:val="26"/>
        </w:rPr>
        <w:t>:</w:t>
      </w:r>
    </w:p>
    <w:p w:rsidR="002836E3" w:rsidRPr="00436280" w:rsidRDefault="002836E3" w:rsidP="002836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78,2 млн. тенге на 90 мероприятий, направленных на улучшение условий труда, при этом улучшены условия труда 1 846 работникам;</w:t>
      </w:r>
    </w:p>
    <w:p w:rsidR="002836E3" w:rsidRPr="00436280" w:rsidRDefault="002836E3" w:rsidP="002836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19,5 млн. тенге на 36 мероприятий по снижению вероятности травматизма и снижению вероятности аварий, при этом снижена вероятность травматизма 513 работникам;</w:t>
      </w:r>
    </w:p>
    <w:p w:rsidR="002836E3" w:rsidRPr="00436280" w:rsidRDefault="002836E3" w:rsidP="002836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3 млн. тенге на 8 мероприятий по снижению общей заболеваемости, при этом снижена вероятность заболеваемости для 77 работников</w:t>
      </w:r>
      <w:r w:rsidR="00AC0E58" w:rsidRPr="00436280">
        <w:rPr>
          <w:rFonts w:ascii="Times New Roman KZ" w:hAnsi="Times New Roman KZ"/>
          <w:sz w:val="26"/>
          <w:szCs w:val="26"/>
        </w:rPr>
        <w:t>.</w:t>
      </w:r>
    </w:p>
    <w:p w:rsidR="00641744" w:rsidRPr="00436280" w:rsidRDefault="00641744" w:rsidP="00C76E2E">
      <w:pPr>
        <w:tabs>
          <w:tab w:val="left" w:pos="1392"/>
        </w:tabs>
        <w:spacing w:after="0" w:line="235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lastRenderedPageBreak/>
        <w:t>В Обществе созданы надлежащие санитарно-бытовые условия – душевые, сушилки, гардеробные, умывальные, туалеты, комнаты для приема пищи, которые оснащены необходимой бытовой техникой.</w:t>
      </w:r>
    </w:p>
    <w:p w:rsidR="00641744" w:rsidRPr="00436280" w:rsidRDefault="00641744" w:rsidP="00C76E2E">
      <w:pPr>
        <w:tabs>
          <w:tab w:val="left" w:pos="1392"/>
        </w:tabs>
        <w:spacing w:after="0" w:line="235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</w:t>
      </w:r>
      <w:r w:rsidR="00046584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году </w:t>
      </w:r>
      <w:r w:rsidR="006D0057" w:rsidRPr="00436280">
        <w:rPr>
          <w:rFonts w:ascii="Times New Roman KZ" w:hAnsi="Times New Roman KZ"/>
          <w:sz w:val="26"/>
          <w:szCs w:val="26"/>
        </w:rPr>
        <w:t>р</w:t>
      </w:r>
      <w:r w:rsidRPr="00436280">
        <w:rPr>
          <w:rFonts w:ascii="Times New Roman KZ" w:hAnsi="Times New Roman KZ"/>
          <w:sz w:val="26"/>
          <w:szCs w:val="26"/>
        </w:rPr>
        <w:t>аботники были обеспечены качественной спецодеждой и средствами индивидуальной защиты в полном объёме.</w:t>
      </w:r>
    </w:p>
    <w:p w:rsidR="00641744" w:rsidRPr="00436280" w:rsidRDefault="00641744" w:rsidP="00D526FB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Проводился постоянный контроль за обеспечением работников спецодеждой, спецобувью и другими средствами индивидуальной защиты. В подразделениях на постоянной основе проводилась инвентаризация состояния спецодежды, её отбраковка, контроль за соответствием сроков использования нормам бесплатной выдачи спецодежды и спецобуви за счёт средств работодателя.</w:t>
      </w:r>
    </w:p>
    <w:p w:rsidR="00641744" w:rsidRPr="00436280" w:rsidRDefault="00641744" w:rsidP="00D526FB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Затраты на охрану труда составили </w:t>
      </w:r>
      <w:r w:rsidR="00046584" w:rsidRPr="00436280">
        <w:rPr>
          <w:rFonts w:ascii="Times New Roman KZ" w:hAnsi="Times New Roman KZ"/>
          <w:sz w:val="26"/>
          <w:szCs w:val="26"/>
        </w:rPr>
        <w:t>1 025,7</w:t>
      </w:r>
      <w:r w:rsidRPr="00436280">
        <w:rPr>
          <w:rFonts w:ascii="Times New Roman KZ" w:hAnsi="Times New Roman KZ"/>
          <w:sz w:val="26"/>
          <w:szCs w:val="26"/>
        </w:rPr>
        <w:t xml:space="preserve"> млн. тенге, в том числе: </w:t>
      </w:r>
    </w:p>
    <w:p w:rsidR="00641744" w:rsidRPr="00436280" w:rsidRDefault="00641744" w:rsidP="00D526F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средства индивидуальной защиты и предохранительные приспособления – </w:t>
      </w:r>
      <w:r w:rsidR="00046584" w:rsidRPr="00436280">
        <w:rPr>
          <w:rFonts w:ascii="Times New Roman KZ" w:hAnsi="Times New Roman KZ"/>
          <w:sz w:val="26"/>
          <w:szCs w:val="26"/>
        </w:rPr>
        <w:t>236,6</w:t>
      </w:r>
      <w:r w:rsidRPr="00436280">
        <w:rPr>
          <w:rFonts w:ascii="Times New Roman KZ" w:hAnsi="Times New Roman KZ"/>
          <w:sz w:val="26"/>
          <w:szCs w:val="26"/>
        </w:rPr>
        <w:t xml:space="preserve"> млн. тенге; </w:t>
      </w:r>
    </w:p>
    <w:p w:rsidR="00641744" w:rsidRPr="00436280" w:rsidRDefault="00641744" w:rsidP="00D526F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услуги по предоставлению лечебно-профилактического питания и молока </w:t>
      </w:r>
      <w:r w:rsidR="00046584" w:rsidRPr="00436280">
        <w:rPr>
          <w:rFonts w:ascii="Times New Roman KZ" w:hAnsi="Times New Roman KZ"/>
          <w:sz w:val="26"/>
          <w:szCs w:val="26"/>
        </w:rPr>
        <w:t>248,9</w:t>
      </w:r>
      <w:r w:rsidRPr="00436280">
        <w:rPr>
          <w:rFonts w:ascii="Times New Roman KZ" w:hAnsi="Times New Roman KZ"/>
          <w:sz w:val="26"/>
          <w:szCs w:val="26"/>
        </w:rPr>
        <w:t xml:space="preserve"> млн. тенге;</w:t>
      </w:r>
    </w:p>
    <w:p w:rsidR="00641744" w:rsidRPr="00436280" w:rsidRDefault="00641744" w:rsidP="00D526F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услуги спецпрачечной и мыломоющие средства </w:t>
      </w:r>
      <w:r w:rsidR="00046584" w:rsidRPr="00436280">
        <w:rPr>
          <w:rFonts w:ascii="Times New Roman KZ" w:hAnsi="Times New Roman KZ"/>
          <w:sz w:val="26"/>
          <w:szCs w:val="26"/>
        </w:rPr>
        <w:t xml:space="preserve">244,2 </w:t>
      </w:r>
      <w:r w:rsidRPr="00436280">
        <w:rPr>
          <w:rFonts w:ascii="Times New Roman KZ" w:hAnsi="Times New Roman KZ"/>
          <w:sz w:val="26"/>
          <w:szCs w:val="26"/>
        </w:rPr>
        <w:t xml:space="preserve">млн. тенге; </w:t>
      </w:r>
    </w:p>
    <w:p w:rsidR="00641744" w:rsidRPr="00436280" w:rsidRDefault="00641744" w:rsidP="00D526F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прочие затраты </w:t>
      </w:r>
      <w:r w:rsidR="00046584" w:rsidRPr="00436280">
        <w:rPr>
          <w:rFonts w:ascii="Times New Roman KZ" w:hAnsi="Times New Roman KZ"/>
          <w:sz w:val="26"/>
          <w:szCs w:val="26"/>
        </w:rPr>
        <w:t>296</w:t>
      </w:r>
      <w:r w:rsidRPr="00436280">
        <w:rPr>
          <w:rFonts w:ascii="Times New Roman KZ" w:hAnsi="Times New Roman KZ"/>
          <w:sz w:val="26"/>
          <w:szCs w:val="26"/>
        </w:rPr>
        <w:t xml:space="preserve"> млн. тенге.</w:t>
      </w:r>
    </w:p>
    <w:p w:rsidR="00641744" w:rsidRPr="00436280" w:rsidRDefault="00641744" w:rsidP="00C76E2E">
      <w:pPr>
        <w:tabs>
          <w:tab w:val="left" w:pos="1392"/>
        </w:tabs>
        <w:spacing w:after="0" w:line="235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Работа по профилактике и недопущению несчастных случаев на производстве проводилась в соответствии с «Политикой руководства АО «УМЗ» в области менеджмента (качества, экологии, охраны здоровья и обеспечения безопасности труда)», принятой на заседании Правления (протокол № 59/1065 от 26.12.2017). </w:t>
      </w:r>
    </w:p>
    <w:p w:rsidR="002836E3" w:rsidRPr="00436280" w:rsidRDefault="002836E3" w:rsidP="00C76E2E">
      <w:pPr>
        <w:tabs>
          <w:tab w:val="left" w:pos="1392"/>
        </w:tabs>
        <w:spacing w:after="0" w:line="235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На 2018 год был заключен договор обязательного страхования работника от несчастных случаев при исполнении им трудовых (служебных) обязанностей с </w:t>
      </w:r>
      <w:r w:rsidRPr="00436280">
        <w:rPr>
          <w:rFonts w:ascii="Times New Roman KZ" w:hAnsi="Times New Roman KZ"/>
          <w:sz w:val="26"/>
          <w:szCs w:val="26"/>
        </w:rPr>
        <w:br/>
        <w:t xml:space="preserve">АО «Дочерняя компания Народного Банка Казахстана по страхованию жизни «Халык-Life». 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2018 году на 2019 год был заключен договор обязательного страхования работника от несчастных случаев при исполнении им трудовых (служебных) обязанностей с АО «Компания по страхованию жизни «Hoмад LIFE». </w:t>
      </w:r>
    </w:p>
    <w:p w:rsidR="00F85B69" w:rsidRPr="00436280" w:rsidRDefault="008B2556" w:rsidP="00D526FB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целях принятия мер по недопущению несчастных случаев на производстве в</w:t>
      </w:r>
      <w:r w:rsidR="00883A1D" w:rsidRPr="00436280">
        <w:rPr>
          <w:rFonts w:ascii="Times New Roman KZ" w:hAnsi="Times New Roman KZ"/>
          <w:sz w:val="26"/>
          <w:szCs w:val="26"/>
        </w:rPr>
        <w:t xml:space="preserve"> Обществе </w:t>
      </w:r>
      <w:r w:rsidR="00641744" w:rsidRPr="00436280">
        <w:rPr>
          <w:rFonts w:ascii="Times New Roman KZ" w:hAnsi="Times New Roman KZ"/>
          <w:sz w:val="26"/>
          <w:szCs w:val="26"/>
        </w:rPr>
        <w:t>проводи</w:t>
      </w:r>
      <w:r w:rsidR="00046584" w:rsidRPr="00436280">
        <w:rPr>
          <w:rFonts w:ascii="Times New Roman KZ" w:hAnsi="Times New Roman KZ"/>
          <w:sz w:val="26"/>
          <w:szCs w:val="26"/>
        </w:rPr>
        <w:t>т</w:t>
      </w:r>
      <w:r w:rsidR="00641744" w:rsidRPr="00436280">
        <w:rPr>
          <w:rFonts w:ascii="Times New Roman KZ" w:hAnsi="Times New Roman KZ"/>
          <w:sz w:val="26"/>
          <w:szCs w:val="26"/>
        </w:rPr>
        <w:t xml:space="preserve">ся </w:t>
      </w:r>
      <w:r w:rsidR="00883A1D" w:rsidRPr="00436280">
        <w:rPr>
          <w:rFonts w:ascii="Times New Roman KZ" w:hAnsi="Times New Roman KZ"/>
          <w:sz w:val="26"/>
          <w:szCs w:val="26"/>
        </w:rPr>
        <w:t>учёт всех несчастных случаев, а также расследовани</w:t>
      </w:r>
      <w:r w:rsidR="00046584" w:rsidRPr="00436280">
        <w:rPr>
          <w:rFonts w:ascii="Times New Roman KZ" w:hAnsi="Times New Roman KZ"/>
          <w:sz w:val="26"/>
          <w:szCs w:val="26"/>
        </w:rPr>
        <w:t>е</w:t>
      </w:r>
      <w:r w:rsidR="00883A1D" w:rsidRPr="00436280">
        <w:rPr>
          <w:rFonts w:ascii="Times New Roman KZ" w:hAnsi="Times New Roman KZ"/>
          <w:sz w:val="26"/>
          <w:szCs w:val="26"/>
        </w:rPr>
        <w:t xml:space="preserve"> и анализ их причин, по результата</w:t>
      </w:r>
      <w:r w:rsidR="002E5C79" w:rsidRPr="00436280">
        <w:rPr>
          <w:rFonts w:ascii="Times New Roman KZ" w:hAnsi="Times New Roman KZ"/>
          <w:sz w:val="26"/>
          <w:szCs w:val="26"/>
        </w:rPr>
        <w:t>м расследований разрабатывались</w:t>
      </w:r>
      <w:r w:rsidR="00883A1D" w:rsidRPr="00436280">
        <w:rPr>
          <w:rFonts w:ascii="Times New Roman KZ" w:hAnsi="Times New Roman KZ"/>
          <w:sz w:val="26"/>
          <w:szCs w:val="26"/>
        </w:rPr>
        <w:t xml:space="preserve"> профилактические мероприятия</w:t>
      </w:r>
      <w:r w:rsidR="00046584" w:rsidRPr="00436280">
        <w:rPr>
          <w:rFonts w:ascii="Times New Roman KZ" w:hAnsi="Times New Roman KZ"/>
          <w:sz w:val="26"/>
          <w:szCs w:val="26"/>
        </w:rPr>
        <w:t>, тем не менее,</w:t>
      </w:r>
      <w:r w:rsidR="00883A1D" w:rsidRPr="00436280">
        <w:rPr>
          <w:rFonts w:ascii="Times New Roman KZ" w:hAnsi="Times New Roman KZ"/>
          <w:sz w:val="26"/>
          <w:szCs w:val="26"/>
        </w:rPr>
        <w:t xml:space="preserve"> </w:t>
      </w:r>
      <w:r w:rsidR="00046584" w:rsidRPr="00436280">
        <w:rPr>
          <w:rFonts w:ascii="Times New Roman KZ" w:hAnsi="Times New Roman KZ"/>
          <w:sz w:val="26"/>
          <w:szCs w:val="26"/>
        </w:rPr>
        <w:t>в</w:t>
      </w:r>
      <w:r w:rsidR="00883A1D" w:rsidRPr="00436280">
        <w:rPr>
          <w:rFonts w:ascii="Times New Roman KZ" w:hAnsi="Times New Roman KZ"/>
          <w:sz w:val="26"/>
          <w:szCs w:val="26"/>
        </w:rPr>
        <w:t xml:space="preserve"> 201</w:t>
      </w:r>
      <w:r w:rsidR="00046584" w:rsidRPr="00436280">
        <w:rPr>
          <w:rFonts w:ascii="Times New Roman KZ" w:hAnsi="Times New Roman KZ"/>
          <w:sz w:val="26"/>
          <w:szCs w:val="26"/>
        </w:rPr>
        <w:t>8</w:t>
      </w:r>
      <w:r w:rsidR="00883A1D" w:rsidRPr="00436280">
        <w:rPr>
          <w:rFonts w:ascii="Times New Roman KZ" w:hAnsi="Times New Roman KZ"/>
          <w:sz w:val="26"/>
          <w:szCs w:val="26"/>
        </w:rPr>
        <w:t xml:space="preserve"> году в Обществе </w:t>
      </w:r>
      <w:r w:rsidR="00046584" w:rsidRPr="00436280">
        <w:rPr>
          <w:rFonts w:ascii="Times New Roman KZ" w:hAnsi="Times New Roman KZ"/>
          <w:sz w:val="26"/>
          <w:szCs w:val="26"/>
        </w:rPr>
        <w:t xml:space="preserve">произошел один </w:t>
      </w:r>
      <w:r w:rsidR="00883A1D" w:rsidRPr="00436280">
        <w:rPr>
          <w:rFonts w:ascii="Times New Roman KZ" w:hAnsi="Times New Roman KZ"/>
          <w:sz w:val="26"/>
          <w:szCs w:val="26"/>
        </w:rPr>
        <w:t>несчастны</w:t>
      </w:r>
      <w:r w:rsidR="00046584" w:rsidRPr="00436280">
        <w:rPr>
          <w:rFonts w:ascii="Times New Roman KZ" w:hAnsi="Times New Roman KZ"/>
          <w:sz w:val="26"/>
          <w:szCs w:val="26"/>
        </w:rPr>
        <w:t>й</w:t>
      </w:r>
      <w:r w:rsidR="00883A1D" w:rsidRPr="00436280">
        <w:rPr>
          <w:rFonts w:ascii="Times New Roman KZ" w:hAnsi="Times New Roman KZ"/>
          <w:sz w:val="26"/>
          <w:szCs w:val="26"/>
        </w:rPr>
        <w:t xml:space="preserve"> случа</w:t>
      </w:r>
      <w:r w:rsidR="00046584" w:rsidRPr="00436280">
        <w:rPr>
          <w:rFonts w:ascii="Times New Roman KZ" w:hAnsi="Times New Roman KZ"/>
          <w:sz w:val="26"/>
          <w:szCs w:val="26"/>
        </w:rPr>
        <w:t>й со смертельным исходом с аппаратчиком танталового производства. Основной причиной несчастного случая являлась грубая неосторожность пострадавшего.</w:t>
      </w:r>
      <w:r w:rsidR="00883A1D" w:rsidRPr="00436280">
        <w:rPr>
          <w:rFonts w:ascii="Times New Roman KZ" w:hAnsi="Times New Roman KZ"/>
          <w:sz w:val="26"/>
          <w:szCs w:val="26"/>
        </w:rPr>
        <w:t xml:space="preserve"> </w:t>
      </w:r>
    </w:p>
    <w:p w:rsidR="00426D39" w:rsidRPr="00436280" w:rsidRDefault="00426D39" w:rsidP="00D526FB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:rsidR="00426D39" w:rsidRPr="00820D5D" w:rsidRDefault="00426D39" w:rsidP="00426D39">
      <w:pPr>
        <w:tabs>
          <w:tab w:val="left" w:pos="1392"/>
        </w:tabs>
        <w:spacing w:after="0" w:line="240" w:lineRule="auto"/>
        <w:ind w:right="-1"/>
        <w:rPr>
          <w:rFonts w:ascii="Times New Roman KZ" w:hAnsi="Times New Roman KZ"/>
          <w:b/>
          <w:sz w:val="26"/>
          <w:szCs w:val="26"/>
        </w:rPr>
      </w:pPr>
      <w:r w:rsidRPr="00820D5D">
        <w:rPr>
          <w:rFonts w:ascii="Times New Roman KZ" w:hAnsi="Times New Roman KZ"/>
          <w:b/>
          <w:sz w:val="26"/>
          <w:szCs w:val="26"/>
        </w:rPr>
        <w:t>Анализ коэффициента частоты несчастных случаев за 2018 год</w:t>
      </w: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2170"/>
        <w:gridCol w:w="709"/>
        <w:gridCol w:w="804"/>
        <w:gridCol w:w="614"/>
        <w:gridCol w:w="677"/>
        <w:gridCol w:w="1683"/>
        <w:gridCol w:w="2176"/>
      </w:tblGrid>
      <w:tr w:rsidR="00426D39" w:rsidRPr="00820D5D" w:rsidTr="00426D39">
        <w:trPr>
          <w:trHeight w:val="593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Численность работников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 несчастных случаев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Фактический</w:t>
            </w:r>
          </w:p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 частоты*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Целевое значение К частоты</w:t>
            </w:r>
          </w:p>
        </w:tc>
      </w:tr>
      <w:tr w:rsidR="00426D39" w:rsidRPr="00820D5D" w:rsidTr="00426D39">
        <w:trPr>
          <w:trHeight w:val="1555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39" w:rsidRPr="00820D5D" w:rsidRDefault="00426D39" w:rsidP="00DD59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групповых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смертельных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тяжёлых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D39" w:rsidRPr="00820D5D" w:rsidRDefault="00426D39" w:rsidP="00DD59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D39" w:rsidRPr="00820D5D" w:rsidRDefault="00426D39" w:rsidP="00DD59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26D39" w:rsidRPr="00820D5D" w:rsidTr="00426D39">
        <w:trPr>
          <w:trHeight w:val="314"/>
        </w:trPr>
        <w:tc>
          <w:tcPr>
            <w:tcW w:w="2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0,28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0D5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Не более 0,54</w:t>
            </w:r>
          </w:p>
        </w:tc>
      </w:tr>
    </w:tbl>
    <w:p w:rsidR="00426D39" w:rsidRPr="00436280" w:rsidRDefault="00426D39" w:rsidP="00426D39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0"/>
          <w:szCs w:val="20"/>
        </w:rPr>
      </w:pPr>
      <w:r w:rsidRPr="00820D5D">
        <w:rPr>
          <w:rFonts w:ascii="Times New Roman KZ" w:hAnsi="Times New Roman KZ"/>
          <w:sz w:val="20"/>
          <w:szCs w:val="20"/>
        </w:rPr>
        <w:t>*Коэффициент частоты травматизма Кч – характеризует число несчастных случаев, приходящихся на 1000 работающих за определённый период времени</w:t>
      </w:r>
    </w:p>
    <w:p w:rsidR="003326CB" w:rsidRDefault="003326CB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третьем квартале 2018 года в Обществе началась реализация такого направления деятельности по обеспечению безопасности труда как «Применение лучших международных практик». Внедрена методика оценки рисков возникновения нежелательных событий на рабочих местах, разработанная в авиакосмическом комплексе. Согласно этой методике производится оценка таких показателей риска как значимость последствий нежелательного события, вероятность возникновения нежелательного события, вероятность выявления ситуации, предшествующей нежелательному событию. Затем оценивается общий уровень риска. С этой целью актуализирован стандарт организации «Оценка рисков».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настоящее время все карты рисков в структурных подразделениях Общества пересмотрены в соответствии с требованиями этого стандарта.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Новая методика оценки рисков позволила: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- иметь в качестве цели активное определение всех источников, ситуаций или действий (или их комбинации), являющихся следствием деятельности Общества, обладающих потенциалом нанесения вреда в виде травмы или ухудшения состояния здоровья;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- учитывать человеческие факторы, такие, как способности, поведение и недостатки работников.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С целью повышения уровня культуры безопасности в Обществе разработан «План мероприятий по повышению уровня культуры безопасности в АО «УМЗ» (2018-2022 гг.)», утверждённый директором по безопасности производства 02.07.2018: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color w:val="000000" w:themeColor="text1"/>
          <w:sz w:val="26"/>
          <w:szCs w:val="26"/>
        </w:rPr>
      </w:pPr>
      <w:r w:rsidRPr="00436280">
        <w:rPr>
          <w:rFonts w:ascii="Times New Roman KZ" w:hAnsi="Times New Roman KZ"/>
          <w:color w:val="000000" w:themeColor="text1"/>
          <w:sz w:val="26"/>
          <w:szCs w:val="26"/>
        </w:rPr>
        <w:t>- на этапе внедрения система LoTo (контроль опасных источников энергии) с целью обеспечения безопасности людей, защиты оборудования и бесперебойности его работы;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color w:val="000000" w:themeColor="text1"/>
          <w:sz w:val="26"/>
          <w:szCs w:val="26"/>
        </w:rPr>
      </w:pPr>
      <w:r w:rsidRPr="00436280">
        <w:rPr>
          <w:rFonts w:ascii="Times New Roman KZ" w:hAnsi="Times New Roman KZ"/>
          <w:color w:val="000000" w:themeColor="text1"/>
          <w:sz w:val="26"/>
          <w:szCs w:val="26"/>
        </w:rPr>
        <w:t>- внедрена система Near Miss (выявление и регистрация опасных действий, опасных условий, происшествий без последствий, проведение поведенческих аудитов безопасности) в соответствии с СТ НАК 5.0.4 «Порядок организации мониторинга и контроля производственной безопасности» и СТ НАК 5.1.2 «Общие требования к системе управления охраной труда и промышленной безопасностью».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Введён в действие электронный модуль ПК «УПБ». Все выявленные опасные действия, опасные условия, происшествия без последствий регистрируются в ПК «УПБ», для дальнейшего анализа и принятия мер к их устранению. ПК «УПБ» является составной частью внутреннего контроля производственной безопасности </w:t>
      </w:r>
      <w:r w:rsidR="00C14A73">
        <w:rPr>
          <w:rFonts w:ascii="Times New Roman KZ" w:hAnsi="Times New Roman KZ"/>
          <w:sz w:val="26"/>
          <w:szCs w:val="26"/>
        </w:rPr>
        <w:t>Общества.</w:t>
      </w:r>
      <w:r w:rsidRPr="00436280">
        <w:rPr>
          <w:rFonts w:ascii="Times New Roman KZ" w:hAnsi="Times New Roman KZ"/>
          <w:sz w:val="26"/>
          <w:szCs w:val="26"/>
        </w:rPr>
        <w:t xml:space="preserve"> Выявление и своевременное устранение опасных условий и опасных действий является целью предотвращения возникновения нежелательных событий (травмы, профессиональные заболевания, инциденты).</w:t>
      </w:r>
    </w:p>
    <w:p w:rsidR="00046584" w:rsidRPr="00436280" w:rsidRDefault="001A77B4" w:rsidP="001A77B4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2018 году о</w:t>
      </w:r>
      <w:r w:rsidR="00046584" w:rsidRPr="00436280">
        <w:rPr>
          <w:rFonts w:ascii="Times New Roman KZ" w:hAnsi="Times New Roman KZ"/>
          <w:sz w:val="26"/>
          <w:szCs w:val="26"/>
        </w:rPr>
        <w:t>существля</w:t>
      </w:r>
      <w:r w:rsidRPr="00436280">
        <w:rPr>
          <w:rFonts w:ascii="Times New Roman KZ" w:hAnsi="Times New Roman KZ"/>
          <w:sz w:val="26"/>
          <w:szCs w:val="26"/>
        </w:rPr>
        <w:t>лся</w:t>
      </w:r>
      <w:r w:rsidR="00046584" w:rsidRPr="00436280">
        <w:rPr>
          <w:rFonts w:ascii="Times New Roman KZ" w:hAnsi="Times New Roman KZ"/>
          <w:sz w:val="26"/>
          <w:szCs w:val="26"/>
        </w:rPr>
        <w:t xml:space="preserve"> постоянный контроль за соблюдением работниками подрядных организаций требований производственной безопасности со стороны подразделений, службы директора по безопасности производства и отдела капитального строительства и реконструкции. При выявлении нарушений работы останавлива</w:t>
      </w:r>
      <w:r w:rsidRPr="00436280">
        <w:rPr>
          <w:rFonts w:ascii="Times New Roman KZ" w:hAnsi="Times New Roman KZ"/>
          <w:sz w:val="26"/>
          <w:szCs w:val="26"/>
        </w:rPr>
        <w:t>лись</w:t>
      </w:r>
      <w:r w:rsidR="00046584" w:rsidRPr="00436280">
        <w:rPr>
          <w:rFonts w:ascii="Times New Roman KZ" w:hAnsi="Times New Roman KZ"/>
          <w:sz w:val="26"/>
          <w:szCs w:val="26"/>
        </w:rPr>
        <w:t xml:space="preserve"> по распоряжению представителей указанных служб до устранения выявленных нарушений. Актуализирован СТ 28.0021 «Порядок осуществления взаимоотношений АО «УМЗ» с подрядными организациями», где </w:t>
      </w:r>
      <w:r w:rsidR="00046584" w:rsidRPr="00436280">
        <w:rPr>
          <w:rFonts w:ascii="Times New Roman KZ" w:hAnsi="Times New Roman KZ"/>
          <w:sz w:val="26"/>
          <w:szCs w:val="26"/>
        </w:rPr>
        <w:lastRenderedPageBreak/>
        <w:t>установлен порядок контроля за подрядными организациями с заполнением соответствующего реестра подрядных организаций.</w:t>
      </w:r>
    </w:p>
    <w:p w:rsidR="008B2556" w:rsidRPr="00436280" w:rsidRDefault="008B2556" w:rsidP="00D526FB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Общество на постоянной основе уделяло пристальное внимание вопросам обучения </w:t>
      </w:r>
      <w:r w:rsidR="006D0057" w:rsidRPr="00436280">
        <w:rPr>
          <w:rFonts w:ascii="Times New Roman KZ" w:hAnsi="Times New Roman KZ"/>
          <w:sz w:val="26"/>
          <w:szCs w:val="26"/>
        </w:rPr>
        <w:t>р</w:t>
      </w:r>
      <w:r w:rsidRPr="00436280">
        <w:rPr>
          <w:rFonts w:ascii="Times New Roman KZ" w:hAnsi="Times New Roman KZ"/>
          <w:sz w:val="26"/>
          <w:szCs w:val="26"/>
        </w:rPr>
        <w:t>аботников безопасности и охране труда, промышленной, пожарной, радиационной, ядерной безопасности.</w:t>
      </w:r>
    </w:p>
    <w:p w:rsidR="00336CA5" w:rsidRPr="00436280" w:rsidRDefault="0058100A" w:rsidP="009521C0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</w:t>
      </w:r>
      <w:r w:rsidR="006848E3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году в специализированных учебных центрах </w:t>
      </w:r>
      <w:r w:rsidR="008B2556" w:rsidRPr="00436280">
        <w:rPr>
          <w:rFonts w:ascii="Times New Roman KZ" w:hAnsi="Times New Roman KZ"/>
          <w:sz w:val="26"/>
          <w:szCs w:val="26"/>
        </w:rPr>
        <w:t>на курсах повышения квалификации «Вопросы безопасности и охраны труда» и «Вопросы промышленной безопасности» прошли</w:t>
      </w:r>
      <w:r w:rsidRPr="00436280">
        <w:rPr>
          <w:rFonts w:ascii="Times New Roman KZ" w:hAnsi="Times New Roman KZ"/>
          <w:sz w:val="26"/>
          <w:szCs w:val="26"/>
        </w:rPr>
        <w:t xml:space="preserve"> обучение с получением сертификата установленного образца </w:t>
      </w:r>
      <w:r w:rsidR="006848E3" w:rsidRPr="00436280">
        <w:rPr>
          <w:rFonts w:ascii="Times New Roman KZ" w:hAnsi="Times New Roman KZ"/>
          <w:sz w:val="26"/>
          <w:szCs w:val="26"/>
        </w:rPr>
        <w:t>192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  <w:r w:rsidR="006D0057" w:rsidRPr="00436280">
        <w:rPr>
          <w:rFonts w:ascii="Times New Roman KZ" w:hAnsi="Times New Roman KZ"/>
          <w:sz w:val="26"/>
          <w:szCs w:val="26"/>
        </w:rPr>
        <w:t>р</w:t>
      </w:r>
      <w:r w:rsidRPr="00436280">
        <w:rPr>
          <w:rFonts w:ascii="Times New Roman KZ" w:hAnsi="Times New Roman KZ"/>
          <w:sz w:val="26"/>
          <w:szCs w:val="26"/>
        </w:rPr>
        <w:t>аботник</w:t>
      </w:r>
      <w:r w:rsidR="006848E3" w:rsidRPr="00436280">
        <w:rPr>
          <w:rFonts w:ascii="Times New Roman KZ" w:hAnsi="Times New Roman KZ"/>
          <w:sz w:val="26"/>
          <w:szCs w:val="26"/>
        </w:rPr>
        <w:t>а</w:t>
      </w:r>
      <w:r w:rsidRPr="00436280">
        <w:rPr>
          <w:rFonts w:ascii="Times New Roman KZ" w:hAnsi="Times New Roman KZ"/>
          <w:sz w:val="26"/>
          <w:szCs w:val="26"/>
        </w:rPr>
        <w:t>.</w:t>
      </w:r>
      <w:r w:rsidR="00336CA5" w:rsidRPr="00436280">
        <w:rPr>
          <w:rFonts w:ascii="Times New Roman KZ" w:hAnsi="Times New Roman KZ"/>
          <w:sz w:val="26"/>
          <w:szCs w:val="26"/>
        </w:rPr>
        <w:t xml:space="preserve"> </w:t>
      </w:r>
    </w:p>
    <w:p w:rsidR="00F85B69" w:rsidRPr="00436280" w:rsidRDefault="008B2556" w:rsidP="00D526FB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Было проведено </w:t>
      </w:r>
      <w:r w:rsidR="00F85B69" w:rsidRPr="00436280">
        <w:rPr>
          <w:rFonts w:ascii="Times New Roman KZ" w:hAnsi="Times New Roman KZ"/>
          <w:sz w:val="26"/>
          <w:szCs w:val="26"/>
        </w:rPr>
        <w:t xml:space="preserve">обучение безопасности и охране труда, промышленной, пожарной, радиационной, ядерной безопасности для </w:t>
      </w:r>
      <w:r w:rsidR="006848E3" w:rsidRPr="00436280">
        <w:rPr>
          <w:rFonts w:ascii="Times New Roman KZ" w:hAnsi="Times New Roman KZ"/>
          <w:sz w:val="26"/>
          <w:szCs w:val="26"/>
        </w:rPr>
        <w:t>337</w:t>
      </w:r>
      <w:r w:rsidR="00F85B69" w:rsidRPr="00436280">
        <w:rPr>
          <w:rFonts w:ascii="Times New Roman KZ" w:hAnsi="Times New Roman KZ"/>
          <w:sz w:val="26"/>
          <w:szCs w:val="26"/>
        </w:rPr>
        <w:t xml:space="preserve"> вновь принятых работник</w:t>
      </w:r>
      <w:bookmarkStart w:id="18" w:name="SUB3170103"/>
      <w:bookmarkEnd w:id="18"/>
      <w:r w:rsidR="00F85B69" w:rsidRPr="00436280">
        <w:rPr>
          <w:rFonts w:ascii="Times New Roman KZ" w:hAnsi="Times New Roman KZ"/>
          <w:sz w:val="26"/>
          <w:szCs w:val="26"/>
        </w:rPr>
        <w:t>ов.</w:t>
      </w:r>
      <w:r w:rsidRPr="00436280">
        <w:rPr>
          <w:rFonts w:ascii="Times New Roman KZ" w:hAnsi="Times New Roman KZ"/>
          <w:sz w:val="26"/>
          <w:szCs w:val="26"/>
        </w:rPr>
        <w:t xml:space="preserve"> Проведен вводный инструктаж </w:t>
      </w:r>
      <w:r w:rsidR="006848E3" w:rsidRPr="00436280">
        <w:rPr>
          <w:rFonts w:ascii="Times New Roman KZ" w:hAnsi="Times New Roman KZ"/>
          <w:sz w:val="26"/>
          <w:szCs w:val="26"/>
        </w:rPr>
        <w:t xml:space="preserve">433 </w:t>
      </w:r>
      <w:r w:rsidRPr="00436280">
        <w:rPr>
          <w:rFonts w:ascii="Times New Roman KZ" w:hAnsi="Times New Roman KZ"/>
          <w:sz w:val="26"/>
          <w:szCs w:val="26"/>
        </w:rPr>
        <w:t xml:space="preserve">работникам, </w:t>
      </w:r>
      <w:r w:rsidR="006848E3" w:rsidRPr="00436280">
        <w:rPr>
          <w:rFonts w:ascii="Times New Roman KZ" w:hAnsi="Times New Roman KZ"/>
          <w:sz w:val="26"/>
          <w:szCs w:val="26"/>
        </w:rPr>
        <w:t xml:space="preserve">337 </w:t>
      </w:r>
      <w:r w:rsidRPr="00436280">
        <w:rPr>
          <w:rFonts w:ascii="Times New Roman KZ" w:hAnsi="Times New Roman KZ"/>
          <w:sz w:val="26"/>
          <w:szCs w:val="26"/>
        </w:rPr>
        <w:t>работник</w:t>
      </w:r>
      <w:r w:rsidR="006848E3" w:rsidRPr="00436280">
        <w:rPr>
          <w:rFonts w:ascii="Times New Roman KZ" w:hAnsi="Times New Roman KZ"/>
          <w:sz w:val="26"/>
          <w:szCs w:val="26"/>
        </w:rPr>
        <w:t>ам</w:t>
      </w:r>
      <w:r w:rsidRPr="00436280">
        <w:rPr>
          <w:rFonts w:ascii="Times New Roman KZ" w:hAnsi="Times New Roman KZ"/>
          <w:sz w:val="26"/>
          <w:szCs w:val="26"/>
        </w:rPr>
        <w:t xml:space="preserve"> проведен первичный инструктаж по безопасности и охране труда на рабочем месте и проверка знаний. Лиц, не прошедших обучение, проверку знаний и допущенных к самостоятельной работе, не было. </w:t>
      </w:r>
    </w:p>
    <w:p w:rsidR="00336CA5" w:rsidRPr="00436280" w:rsidRDefault="00336CA5" w:rsidP="00D526FB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 w:cs="Arial"/>
          <w:bCs/>
          <w:kern w:val="32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целях предупреждения и выявления нарушений и отступлений от требований действующих правил, норм, инструкций, стандартов и других нормативно-правовых актов по охране труда техническими (профсоюзными) инспекторами по охране труда совместно с руководителями и специалистами структурных подразделений ежемесячно </w:t>
      </w:r>
      <w:r w:rsidR="00B76A66" w:rsidRPr="00436280">
        <w:rPr>
          <w:rFonts w:ascii="Times New Roman KZ" w:hAnsi="Times New Roman KZ"/>
          <w:sz w:val="26"/>
          <w:szCs w:val="26"/>
        </w:rPr>
        <w:t>проводились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  <w:r w:rsidR="00CF6D69" w:rsidRPr="00436280">
        <w:rPr>
          <w:rFonts w:ascii="Times New Roman KZ" w:hAnsi="Times New Roman KZ"/>
          <w:sz w:val="26"/>
          <w:szCs w:val="26"/>
        </w:rPr>
        <w:t>плановые проверки состояния безопасности и охраны труда на рабочих местах</w:t>
      </w:r>
      <w:r w:rsidR="00B76A66" w:rsidRPr="00436280">
        <w:rPr>
          <w:rFonts w:ascii="Times New Roman KZ" w:hAnsi="Times New Roman KZ"/>
          <w:sz w:val="26"/>
          <w:szCs w:val="26"/>
        </w:rPr>
        <w:t>.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  <w:r w:rsidRPr="00436280">
        <w:rPr>
          <w:rFonts w:ascii="Times New Roman KZ" w:hAnsi="Times New Roman KZ"/>
          <w:b/>
          <w:sz w:val="26"/>
          <w:szCs w:val="26"/>
        </w:rPr>
        <w:t xml:space="preserve">  </w:t>
      </w:r>
      <w:r w:rsidR="00CF6D69" w:rsidRPr="00436280">
        <w:rPr>
          <w:rFonts w:ascii="Times New Roman KZ" w:hAnsi="Times New Roman KZ"/>
          <w:sz w:val="26"/>
          <w:szCs w:val="26"/>
        </w:rPr>
        <w:t xml:space="preserve">Результаты проверок </w:t>
      </w:r>
      <w:r w:rsidR="00B76A66" w:rsidRPr="00436280">
        <w:rPr>
          <w:rFonts w:ascii="Times New Roman KZ" w:hAnsi="Times New Roman KZ" w:cs="Arial"/>
          <w:bCs/>
          <w:kern w:val="32"/>
          <w:sz w:val="26"/>
          <w:szCs w:val="26"/>
        </w:rPr>
        <w:t xml:space="preserve">обсуждались </w:t>
      </w:r>
      <w:r w:rsidR="00CF6D69" w:rsidRPr="00436280">
        <w:rPr>
          <w:rFonts w:ascii="Times New Roman KZ" w:hAnsi="Times New Roman KZ" w:cs="Arial"/>
          <w:bCs/>
          <w:kern w:val="32"/>
          <w:sz w:val="26"/>
          <w:szCs w:val="26"/>
        </w:rPr>
        <w:t xml:space="preserve">на Днях охраны труда, которые </w:t>
      </w:r>
      <w:r w:rsidR="00B76A66" w:rsidRPr="00436280">
        <w:rPr>
          <w:rFonts w:ascii="Times New Roman KZ" w:hAnsi="Times New Roman KZ" w:cs="Arial"/>
          <w:bCs/>
          <w:kern w:val="32"/>
          <w:sz w:val="26"/>
          <w:szCs w:val="26"/>
        </w:rPr>
        <w:t xml:space="preserve">проводились </w:t>
      </w:r>
      <w:r w:rsidR="00CF6D69" w:rsidRPr="00436280">
        <w:rPr>
          <w:rFonts w:ascii="Times New Roman KZ" w:hAnsi="Times New Roman KZ" w:cs="Arial"/>
          <w:bCs/>
          <w:kern w:val="32"/>
          <w:sz w:val="26"/>
          <w:szCs w:val="26"/>
        </w:rPr>
        <w:t>в подразделениях ежемесячно.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декабре 2018 года закончена плановая аттестация производственных объектов по условиям труда. По результатам обязательной периодической аттестации рабочих мест по условиям труда разработан план мероприятий по улучшению и оздоровлению условий труда в </w:t>
      </w:r>
      <w:r w:rsidR="009521C0" w:rsidRPr="00436280">
        <w:rPr>
          <w:rFonts w:ascii="Times New Roman KZ" w:hAnsi="Times New Roman KZ"/>
          <w:sz w:val="26"/>
          <w:szCs w:val="26"/>
        </w:rPr>
        <w:t>Обществе</w:t>
      </w:r>
      <w:r w:rsidRPr="00436280">
        <w:rPr>
          <w:rFonts w:ascii="Times New Roman KZ" w:hAnsi="Times New Roman KZ"/>
          <w:sz w:val="26"/>
          <w:szCs w:val="26"/>
        </w:rPr>
        <w:t xml:space="preserve">. </w:t>
      </w:r>
    </w:p>
    <w:p w:rsidR="002836E3" w:rsidRPr="00436280" w:rsidRDefault="002836E3" w:rsidP="002836E3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 w:cs="Arial"/>
          <w:bCs/>
          <w:kern w:val="32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Совместно с </w:t>
      </w:r>
      <w:r w:rsidR="009521C0" w:rsidRPr="00436280">
        <w:rPr>
          <w:rFonts w:ascii="Times New Roman KZ" w:hAnsi="Times New Roman KZ"/>
          <w:sz w:val="26"/>
          <w:szCs w:val="26"/>
        </w:rPr>
        <w:t>Профсоюзом</w:t>
      </w:r>
      <w:r w:rsidRPr="00436280">
        <w:rPr>
          <w:rFonts w:ascii="Times New Roman KZ" w:hAnsi="Times New Roman KZ"/>
          <w:sz w:val="26"/>
          <w:szCs w:val="26"/>
        </w:rPr>
        <w:t xml:space="preserve"> ежегодно проводится смотр-конкурс по охране труда, охране окружающей среды, промышленной и пожарной безопасности в Обществе. Итоги по данному смотру-конкурсу подводятся один раз в год. Звание – «Победитель смотра-конкурса по охране труда, охране окружающей среды, промышленной и пожарной безопасности» в 2018 году присудили коллективам Уранового производства, Научного центра и Складского хозяйства. Целью смотра-конкурса является привлечение работников Общества к активному участию в работе по соблюдению правил по охране труда, промышленной и пожарной безопасности, сокращению производственного травматизма и профессиональной заболеваемости, улучшению условий труда и культуры производства, снижению выбросов и сбросов загрязняющих веществ в объекты окружающей среды. </w:t>
      </w:r>
    </w:p>
    <w:p w:rsidR="00CC6E79" w:rsidRPr="00436280" w:rsidRDefault="00CC6E79" w:rsidP="00CC6E79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2018 году в Обществе было проведено три проверки со стороны Государственных органов, из них:</w:t>
      </w:r>
    </w:p>
    <w:p w:rsidR="00CC6E79" w:rsidRPr="00436280" w:rsidRDefault="00CC6E79" w:rsidP="00CC6E79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 охране труда - 1 проверка. ГУ «Управление госинспекции труда ВКО» в подразделениях Общества. Выявлено 10 нарушений законодательства в области безопасности и охраны труда, все нарушения устранены в срок. Штрафные санкции к Обществу не применялись.</w:t>
      </w:r>
    </w:p>
    <w:p w:rsidR="00CC6E79" w:rsidRPr="00436280" w:rsidRDefault="00CC6E79" w:rsidP="00CC6E79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 промышленной безопасности - 2 проверки:</w:t>
      </w:r>
    </w:p>
    <w:p w:rsidR="00CC6E79" w:rsidRPr="00436280" w:rsidRDefault="00CC6E79" w:rsidP="00CC6E79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- в октябре 2018 года проверка выполнения предписания за 2017 год - нарушений не выявлено.</w:t>
      </w:r>
    </w:p>
    <w:p w:rsidR="00CC6E79" w:rsidRPr="00436280" w:rsidRDefault="00CC6E79" w:rsidP="00CC6E79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lastRenderedPageBreak/>
        <w:t>- в ноябре 2018 года плановая проверка Департаментом Комитета индустриального развития и промышленной безопасности соблюдения требований промышленной безопасности. В результате проверки выявлено 75 нарушений, на данный момент 40 нарушений устранены, по 35 нарушениям не подошел срок устранения. Сумма штрафа на Общество составила 120,25 тыс. тенге. Штраф оплачен.</w:t>
      </w:r>
    </w:p>
    <w:p w:rsidR="00843744" w:rsidRPr="00436280" w:rsidRDefault="00843744" w:rsidP="00D526FB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 w:cs="Arial"/>
          <w:bCs/>
          <w:kern w:val="32"/>
          <w:sz w:val="26"/>
          <w:szCs w:val="26"/>
        </w:rPr>
      </w:pPr>
    </w:p>
    <w:p w:rsidR="00336CA5" w:rsidRPr="00436280" w:rsidRDefault="00505B1A" w:rsidP="00505B1A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9" w:name="_Toc499219431"/>
      <w:r w:rsidRPr="00436280">
        <w:rPr>
          <w:rFonts w:ascii="Times New Roman KZ" w:hAnsi="Times New Roman KZ"/>
          <w:sz w:val="26"/>
          <w:szCs w:val="26"/>
        </w:rPr>
        <w:t xml:space="preserve">2.2 </w:t>
      </w:r>
      <w:r w:rsidR="00A65A60" w:rsidRPr="00436280">
        <w:rPr>
          <w:rFonts w:ascii="Times New Roman KZ" w:hAnsi="Times New Roman KZ"/>
          <w:sz w:val="26"/>
          <w:szCs w:val="26"/>
        </w:rPr>
        <w:t xml:space="preserve">Охрана </w:t>
      </w:r>
      <w:r w:rsidR="007468F5" w:rsidRPr="00436280">
        <w:rPr>
          <w:rFonts w:ascii="Times New Roman KZ" w:hAnsi="Times New Roman KZ"/>
          <w:sz w:val="26"/>
          <w:szCs w:val="26"/>
        </w:rPr>
        <w:t>окружающ</w:t>
      </w:r>
      <w:r w:rsidR="00C8434B" w:rsidRPr="00436280">
        <w:rPr>
          <w:rFonts w:ascii="Times New Roman KZ" w:hAnsi="Times New Roman KZ"/>
          <w:sz w:val="26"/>
          <w:szCs w:val="26"/>
        </w:rPr>
        <w:t xml:space="preserve">ей </w:t>
      </w:r>
      <w:r w:rsidR="00A65A60" w:rsidRPr="00436280">
        <w:rPr>
          <w:rFonts w:ascii="Times New Roman KZ" w:hAnsi="Times New Roman KZ"/>
          <w:sz w:val="26"/>
          <w:szCs w:val="26"/>
        </w:rPr>
        <w:t>среды</w:t>
      </w:r>
      <w:bookmarkEnd w:id="19"/>
    </w:p>
    <w:p w:rsidR="00F822AD" w:rsidRPr="00436280" w:rsidRDefault="00F822AD" w:rsidP="00D526FB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Природоохранная деятельность, сохранение благоприятной окружающей среды и ресурсосбережение также являются приоритетными для </w:t>
      </w:r>
      <w:r w:rsidR="00C12999" w:rsidRPr="00436280">
        <w:rPr>
          <w:rFonts w:ascii="Times New Roman KZ" w:hAnsi="Times New Roman KZ"/>
          <w:sz w:val="26"/>
          <w:szCs w:val="26"/>
        </w:rPr>
        <w:t>Общества.</w:t>
      </w:r>
    </w:p>
    <w:p w:rsidR="00F822AD" w:rsidRPr="00436280" w:rsidRDefault="00034803" w:rsidP="00D526FB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Забота об окружающей среде обеспечивает устойчивое развитие</w:t>
      </w:r>
      <w:r w:rsidR="00C12999" w:rsidRPr="00436280">
        <w:rPr>
          <w:rFonts w:ascii="Times New Roman KZ" w:hAnsi="Times New Roman KZ"/>
          <w:sz w:val="26"/>
          <w:szCs w:val="26"/>
        </w:rPr>
        <w:t xml:space="preserve"> Общества</w:t>
      </w:r>
      <w:r w:rsidRPr="00436280">
        <w:rPr>
          <w:rFonts w:ascii="Times New Roman KZ" w:hAnsi="Times New Roman KZ"/>
          <w:sz w:val="26"/>
          <w:szCs w:val="26"/>
        </w:rPr>
        <w:t xml:space="preserve">. Для предотвращения возможного негативного воздействия </w:t>
      </w:r>
      <w:r w:rsidR="00C12999" w:rsidRPr="00436280">
        <w:rPr>
          <w:rFonts w:ascii="Times New Roman KZ" w:hAnsi="Times New Roman KZ"/>
          <w:sz w:val="26"/>
          <w:szCs w:val="26"/>
        </w:rPr>
        <w:t xml:space="preserve">Общество </w:t>
      </w:r>
      <w:r w:rsidRPr="00436280">
        <w:rPr>
          <w:rFonts w:ascii="Times New Roman KZ" w:hAnsi="Times New Roman KZ"/>
          <w:sz w:val="26"/>
          <w:szCs w:val="26"/>
        </w:rPr>
        <w:t xml:space="preserve">предпринимает все необходимые действия по обеспечению охраны окружающей среды, а также сохранению и восстановлению природных ресурсов, постоянно совершенствует продукцию, процессы и условия работы для </w:t>
      </w:r>
      <w:r w:rsidR="00C82048" w:rsidRPr="00436280">
        <w:rPr>
          <w:rFonts w:ascii="Times New Roman KZ" w:hAnsi="Times New Roman KZ"/>
          <w:sz w:val="26"/>
          <w:szCs w:val="26"/>
        </w:rPr>
        <w:t xml:space="preserve">своих </w:t>
      </w:r>
      <w:r w:rsidR="006D0057" w:rsidRPr="00436280">
        <w:rPr>
          <w:rFonts w:ascii="Times New Roman KZ" w:hAnsi="Times New Roman KZ"/>
          <w:sz w:val="26"/>
          <w:szCs w:val="26"/>
        </w:rPr>
        <w:t>р</w:t>
      </w:r>
      <w:r w:rsidR="00C82048" w:rsidRPr="00436280">
        <w:rPr>
          <w:rFonts w:ascii="Times New Roman KZ" w:hAnsi="Times New Roman KZ"/>
          <w:sz w:val="26"/>
          <w:szCs w:val="26"/>
        </w:rPr>
        <w:t>аботников.</w:t>
      </w:r>
    </w:p>
    <w:p w:rsidR="00336CA5" w:rsidRPr="00436280" w:rsidRDefault="00F64714" w:rsidP="00D526FB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Обществом обеспечивается постоянное выполнение приоритетных задач в области охраны окружающей среды.</w:t>
      </w:r>
    </w:p>
    <w:p w:rsidR="00E859EA" w:rsidRPr="00436280" w:rsidRDefault="00E859EA" w:rsidP="00D526FB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Общество сертифицировано на соответствие деятельности требованиям международного станда</w:t>
      </w:r>
      <w:r w:rsidR="007073B9" w:rsidRPr="00436280">
        <w:rPr>
          <w:rFonts w:ascii="Times New Roman KZ" w:hAnsi="Times New Roman KZ"/>
          <w:sz w:val="26"/>
          <w:szCs w:val="26"/>
        </w:rPr>
        <w:t xml:space="preserve">рта серии ISO 14000 с 2003 года, а в 2018 году прошло сертификацию по новому стандарту </w:t>
      </w:r>
      <w:r w:rsidR="007073B9" w:rsidRPr="00436280">
        <w:rPr>
          <w:rFonts w:ascii="Times New Roman KZ" w:hAnsi="Times New Roman KZ"/>
          <w:sz w:val="26"/>
          <w:szCs w:val="26"/>
          <w:lang w:val="en-US"/>
        </w:rPr>
        <w:t>ISO</w:t>
      </w:r>
      <w:r w:rsidR="007073B9" w:rsidRPr="00436280">
        <w:rPr>
          <w:rFonts w:ascii="Times New Roman KZ" w:hAnsi="Times New Roman KZ"/>
          <w:sz w:val="26"/>
          <w:szCs w:val="26"/>
        </w:rPr>
        <w:t xml:space="preserve"> 14001:2015 года.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</w:p>
    <w:p w:rsidR="00E859EA" w:rsidRPr="00436280" w:rsidRDefault="00E859EA" w:rsidP="00D526FB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соответствии с «Политикой руководства АО «УМЗ» в области менеджмента (качества, экологии, охраны здоровья и обеспечения безопасности труда)», принятой на заседании Правления (протокол № 59/1065 от 26.12.2017), проводи</w:t>
      </w:r>
      <w:r w:rsidR="007C0143" w:rsidRPr="00436280">
        <w:rPr>
          <w:rFonts w:ascii="Times New Roman KZ" w:hAnsi="Times New Roman KZ"/>
          <w:sz w:val="26"/>
          <w:szCs w:val="26"/>
        </w:rPr>
        <w:t>лась</w:t>
      </w:r>
      <w:r w:rsidRPr="00436280">
        <w:rPr>
          <w:rFonts w:ascii="Times New Roman KZ" w:hAnsi="Times New Roman KZ"/>
          <w:sz w:val="26"/>
          <w:szCs w:val="26"/>
        </w:rPr>
        <w:t xml:space="preserve"> работа по снижению загрязнения окружающей среды.</w:t>
      </w:r>
    </w:p>
    <w:p w:rsidR="00E859EA" w:rsidRPr="00436280" w:rsidRDefault="00E859EA" w:rsidP="00D526FB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Обеспечивается воплощение основных принципов указанной выше Политики и выполнение конкретных экологических задач, нацеленных на уменьшение воздействия на окружающую среду и совершенствование системы менеджмента окружающей среды (СМОС).</w:t>
      </w:r>
    </w:p>
    <w:p w:rsidR="00E859EA" w:rsidRPr="00436280" w:rsidRDefault="00E859EA" w:rsidP="00D526FB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Всеми подразделениями Общества воздействие на окружающую среду оказывается в пределах установленных лимитов выбросов, сбросов загрязняющих веществ и размещения отходов производства. </w:t>
      </w:r>
    </w:p>
    <w:p w:rsidR="00B66B2B" w:rsidRPr="00436280" w:rsidRDefault="00E859EA" w:rsidP="00B66B2B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 201</w:t>
      </w:r>
      <w:r w:rsidR="007073B9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году валовые выбросы загрязняющих веществ в атмосферу подразделениями </w:t>
      </w:r>
      <w:r w:rsidR="00102BED">
        <w:rPr>
          <w:rFonts w:ascii="Times New Roman KZ" w:hAnsi="Times New Roman KZ"/>
          <w:sz w:val="26"/>
          <w:szCs w:val="26"/>
        </w:rPr>
        <w:t>Общества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  <w:r w:rsidR="007073B9" w:rsidRPr="00436280">
        <w:rPr>
          <w:rFonts w:ascii="Times New Roman KZ" w:hAnsi="Times New Roman KZ"/>
          <w:sz w:val="26"/>
          <w:szCs w:val="26"/>
        </w:rPr>
        <w:t xml:space="preserve">по площадке в г. Усть-Каменогорске </w:t>
      </w:r>
      <w:r w:rsidRPr="00436280">
        <w:rPr>
          <w:rFonts w:ascii="Times New Roman KZ" w:hAnsi="Times New Roman KZ"/>
          <w:sz w:val="26"/>
          <w:szCs w:val="26"/>
        </w:rPr>
        <w:t xml:space="preserve">составили </w:t>
      </w:r>
      <w:r w:rsidR="007073B9" w:rsidRPr="00436280">
        <w:rPr>
          <w:rFonts w:ascii="Times New Roman KZ" w:hAnsi="Times New Roman KZ"/>
          <w:sz w:val="26"/>
          <w:szCs w:val="26"/>
        </w:rPr>
        <w:t>64,6</w:t>
      </w:r>
      <w:r w:rsidRPr="00436280">
        <w:rPr>
          <w:rFonts w:ascii="Times New Roman KZ" w:hAnsi="Times New Roman KZ"/>
          <w:sz w:val="26"/>
          <w:szCs w:val="26"/>
        </w:rPr>
        <w:t xml:space="preserve"> % от установленных лимитов, валовые сбросы в р. Ульбу составили </w:t>
      </w:r>
      <w:r w:rsidR="007073B9" w:rsidRPr="00436280">
        <w:rPr>
          <w:rFonts w:ascii="Times New Roman KZ" w:hAnsi="Times New Roman KZ"/>
          <w:sz w:val="26"/>
          <w:szCs w:val="26"/>
        </w:rPr>
        <w:t>63,8</w:t>
      </w:r>
      <w:r w:rsidRPr="00436280">
        <w:rPr>
          <w:rFonts w:ascii="Times New Roman KZ" w:hAnsi="Times New Roman KZ"/>
          <w:sz w:val="26"/>
          <w:szCs w:val="26"/>
        </w:rPr>
        <w:t xml:space="preserve"> % от установленных лимитов, объем размещенных опасных отходов составил </w:t>
      </w:r>
      <w:r w:rsidR="007073B9" w:rsidRPr="00436280">
        <w:rPr>
          <w:rFonts w:ascii="Times New Roman KZ" w:hAnsi="Times New Roman KZ"/>
          <w:sz w:val="26"/>
          <w:szCs w:val="26"/>
        </w:rPr>
        <w:t xml:space="preserve">61,8 </w:t>
      </w:r>
      <w:r w:rsidRPr="00436280">
        <w:rPr>
          <w:rFonts w:ascii="Times New Roman KZ" w:hAnsi="Times New Roman KZ"/>
          <w:sz w:val="26"/>
          <w:szCs w:val="26"/>
        </w:rPr>
        <w:t xml:space="preserve">% от установленных лимитов. </w:t>
      </w:r>
      <w:r w:rsidR="00B66B2B" w:rsidRPr="00436280">
        <w:rPr>
          <w:rFonts w:ascii="Times New Roman KZ" w:hAnsi="Times New Roman KZ"/>
          <w:sz w:val="26"/>
          <w:szCs w:val="26"/>
        </w:rPr>
        <w:t xml:space="preserve">Валовые выбросы загрязняющих веществ в атмосферу по площадке обогатительной фабрики в г. Курчатове составили 83,8 % от установленных лимитов, сбросы загрязняющих веществ в пруд-испаритель отсутствуют, так как хвосты откачивались в секцию № 2 шламонакопителя, объем размещенных опасных отходов составил 70,2 % от установленных лимитов. Валовые выбросы загрязняющих веществ в атмосферу по площадке рудника «Караджал» составили 61,6 % от установленных лимитов, объем размещенных опасных отходов составил 98,1 % от установленных лимитов, сбросы загрязняющих веществ с карьерными сточными водами осуществлялись при отсутствии установленных лимитов. Для исправления этой ситуации разработана «Дорожная карта по строительству объекта: АО «УМЗ» «Рудник открытых работ </w:t>
      </w:r>
      <w:r w:rsidR="00B66B2B" w:rsidRPr="00436280">
        <w:rPr>
          <w:rFonts w:ascii="Times New Roman KZ" w:hAnsi="Times New Roman KZ"/>
          <w:sz w:val="26"/>
          <w:szCs w:val="26"/>
        </w:rPr>
        <w:lastRenderedPageBreak/>
        <w:t>«Караджал». Очистные сооружения карьерных вод» со сроком сдачи объекта в эксплуатацию 31.07.2019 г.</w:t>
      </w:r>
    </w:p>
    <w:p w:rsidR="00E859EA" w:rsidRPr="00436280" w:rsidRDefault="00E859EA" w:rsidP="00D526FB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Ежеквартально вопросы охраны окружающей среды в производствах              Общества рассматривают на «Днях охраны окружающей среды». </w:t>
      </w:r>
    </w:p>
    <w:p w:rsidR="00B66B2B" w:rsidRPr="00436280" w:rsidRDefault="00243084" w:rsidP="00243084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Н</w:t>
      </w:r>
      <w:r w:rsidR="00B66B2B" w:rsidRPr="00436280">
        <w:rPr>
          <w:rFonts w:ascii="Times New Roman KZ" w:hAnsi="Times New Roman KZ"/>
          <w:sz w:val="26"/>
          <w:szCs w:val="26"/>
        </w:rPr>
        <w:t xml:space="preserve">а охрану окружающей среды </w:t>
      </w:r>
      <w:r w:rsidR="00102BED">
        <w:rPr>
          <w:rFonts w:ascii="Times New Roman KZ" w:hAnsi="Times New Roman KZ"/>
          <w:sz w:val="26"/>
          <w:szCs w:val="26"/>
        </w:rPr>
        <w:t>Обществом</w:t>
      </w:r>
      <w:r w:rsidR="00B66B2B" w:rsidRPr="00436280">
        <w:rPr>
          <w:rFonts w:ascii="Times New Roman KZ" w:hAnsi="Times New Roman KZ"/>
          <w:sz w:val="26"/>
          <w:szCs w:val="26"/>
        </w:rPr>
        <w:t xml:space="preserve"> в г. Усть-Каменогорске </w:t>
      </w:r>
      <w:r w:rsidRPr="00436280">
        <w:rPr>
          <w:rFonts w:ascii="Times New Roman KZ" w:hAnsi="Times New Roman KZ"/>
          <w:sz w:val="26"/>
          <w:szCs w:val="26"/>
        </w:rPr>
        <w:t>в</w:t>
      </w:r>
      <w:r w:rsidR="00B66B2B" w:rsidRPr="00436280">
        <w:rPr>
          <w:rFonts w:ascii="Times New Roman KZ" w:hAnsi="Times New Roman KZ"/>
          <w:sz w:val="26"/>
          <w:szCs w:val="26"/>
        </w:rPr>
        <w:t xml:space="preserve"> 2018 год</w:t>
      </w:r>
      <w:r w:rsidRPr="00436280">
        <w:rPr>
          <w:rFonts w:ascii="Times New Roman KZ" w:hAnsi="Times New Roman KZ"/>
          <w:sz w:val="26"/>
          <w:szCs w:val="26"/>
        </w:rPr>
        <w:t>у</w:t>
      </w:r>
      <w:r w:rsidR="00B66B2B" w:rsidRPr="00436280">
        <w:rPr>
          <w:rFonts w:ascii="Times New Roman KZ" w:hAnsi="Times New Roman KZ"/>
          <w:sz w:val="26"/>
          <w:szCs w:val="26"/>
        </w:rPr>
        <w:t xml:space="preserve"> </w:t>
      </w:r>
      <w:r w:rsidRPr="00436280">
        <w:rPr>
          <w:rFonts w:ascii="Times New Roman KZ" w:hAnsi="Times New Roman KZ"/>
          <w:sz w:val="26"/>
          <w:szCs w:val="26"/>
        </w:rPr>
        <w:t xml:space="preserve">было </w:t>
      </w:r>
      <w:r w:rsidR="00B66B2B" w:rsidRPr="00436280">
        <w:rPr>
          <w:rFonts w:ascii="Times New Roman KZ" w:hAnsi="Times New Roman KZ"/>
          <w:sz w:val="26"/>
          <w:szCs w:val="26"/>
        </w:rPr>
        <w:t xml:space="preserve">запланировано 20 мероприятий на сумму 1 502,3 млн. тенге, освоено - </w:t>
      </w:r>
      <w:r w:rsidRPr="00436280">
        <w:rPr>
          <w:rFonts w:ascii="Times New Roman KZ" w:hAnsi="Times New Roman KZ"/>
          <w:sz w:val="26"/>
          <w:szCs w:val="26"/>
        </w:rPr>
        <w:br/>
      </w:r>
      <w:r w:rsidR="00B66B2B" w:rsidRPr="00436280">
        <w:rPr>
          <w:rFonts w:ascii="Times New Roman KZ" w:hAnsi="Times New Roman KZ"/>
          <w:sz w:val="26"/>
          <w:szCs w:val="26"/>
        </w:rPr>
        <w:t xml:space="preserve">1 245,7 млн. тенге. </w:t>
      </w:r>
      <w:r w:rsidRPr="00436280">
        <w:rPr>
          <w:rFonts w:ascii="Times New Roman KZ" w:hAnsi="Times New Roman KZ"/>
          <w:sz w:val="26"/>
          <w:szCs w:val="26"/>
        </w:rPr>
        <w:t xml:space="preserve">Экономия обусловлена невыполнением трёх </w:t>
      </w:r>
      <w:r w:rsidR="00B66B2B" w:rsidRPr="00436280">
        <w:rPr>
          <w:rFonts w:ascii="Times New Roman KZ" w:hAnsi="Times New Roman KZ"/>
          <w:sz w:val="26"/>
          <w:szCs w:val="26"/>
        </w:rPr>
        <w:t>природоохранных мероприяти</w:t>
      </w:r>
      <w:r w:rsidRPr="00436280">
        <w:rPr>
          <w:rFonts w:ascii="Times New Roman KZ" w:hAnsi="Times New Roman KZ"/>
          <w:sz w:val="26"/>
          <w:szCs w:val="26"/>
        </w:rPr>
        <w:t>й</w:t>
      </w:r>
      <w:r w:rsidR="00B66B2B" w:rsidRPr="00436280">
        <w:rPr>
          <w:rFonts w:ascii="Times New Roman KZ" w:hAnsi="Times New Roman KZ"/>
          <w:sz w:val="26"/>
          <w:szCs w:val="26"/>
        </w:rPr>
        <w:t>, а именно:</w:t>
      </w:r>
    </w:p>
    <w:p w:rsidR="00B66B2B" w:rsidRPr="00436280" w:rsidRDefault="00B66B2B" w:rsidP="00243084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- </w:t>
      </w:r>
      <w:r w:rsidR="00243084" w:rsidRPr="00436280">
        <w:rPr>
          <w:rFonts w:ascii="Times New Roman KZ" w:hAnsi="Times New Roman KZ"/>
          <w:sz w:val="26"/>
          <w:szCs w:val="26"/>
        </w:rPr>
        <w:t>снятием</w:t>
      </w:r>
      <w:r w:rsidRPr="00436280">
        <w:rPr>
          <w:rFonts w:ascii="Times New Roman KZ" w:hAnsi="Times New Roman KZ"/>
          <w:sz w:val="26"/>
          <w:szCs w:val="26"/>
        </w:rPr>
        <w:t xml:space="preserve"> с реализации </w:t>
      </w:r>
      <w:r w:rsidR="00496223" w:rsidRPr="00436280">
        <w:rPr>
          <w:rFonts w:ascii="Times New Roman KZ" w:hAnsi="Times New Roman KZ"/>
          <w:sz w:val="26"/>
          <w:szCs w:val="26"/>
        </w:rPr>
        <w:t xml:space="preserve">мероприятия </w:t>
      </w:r>
      <w:r w:rsidR="00243084" w:rsidRPr="00436280">
        <w:rPr>
          <w:rFonts w:ascii="Times New Roman KZ" w:hAnsi="Times New Roman KZ"/>
          <w:sz w:val="26"/>
          <w:szCs w:val="26"/>
        </w:rPr>
        <w:t>«</w:t>
      </w:r>
      <w:r w:rsidRPr="00436280">
        <w:rPr>
          <w:rFonts w:ascii="Times New Roman KZ" w:hAnsi="Times New Roman KZ"/>
          <w:sz w:val="26"/>
          <w:szCs w:val="26"/>
        </w:rPr>
        <w:t>Укрытие сооружения 734</w:t>
      </w:r>
      <w:r w:rsidR="009B37CD" w:rsidRPr="00436280">
        <w:rPr>
          <w:rFonts w:ascii="Times New Roman KZ" w:hAnsi="Times New Roman KZ"/>
          <w:sz w:val="26"/>
          <w:szCs w:val="26"/>
        </w:rPr>
        <w:t>»</w:t>
      </w:r>
      <w:r w:rsidR="00496223" w:rsidRPr="00436280">
        <w:rPr>
          <w:rFonts w:ascii="Times New Roman KZ" w:hAnsi="Times New Roman KZ"/>
          <w:sz w:val="26"/>
          <w:szCs w:val="26"/>
        </w:rPr>
        <w:t xml:space="preserve"> </w:t>
      </w:r>
      <w:r w:rsidR="009B37CD" w:rsidRPr="00436280">
        <w:rPr>
          <w:rFonts w:ascii="Times New Roman KZ" w:hAnsi="Times New Roman KZ"/>
          <w:sz w:val="26"/>
          <w:szCs w:val="26"/>
        </w:rPr>
        <w:t>(</w:t>
      </w:r>
      <w:r w:rsidRPr="00436280">
        <w:rPr>
          <w:rFonts w:ascii="Times New Roman KZ" w:hAnsi="Times New Roman KZ"/>
          <w:sz w:val="26"/>
          <w:szCs w:val="26"/>
        </w:rPr>
        <w:t xml:space="preserve">Хранилище </w:t>
      </w:r>
      <w:r w:rsidR="009B37CD" w:rsidRPr="00436280">
        <w:rPr>
          <w:rFonts w:ascii="Times New Roman KZ" w:hAnsi="Times New Roman KZ"/>
          <w:sz w:val="26"/>
          <w:szCs w:val="26"/>
        </w:rPr>
        <w:t>твердых радиоактивных отходов - ТРО)</w:t>
      </w:r>
      <w:r w:rsidRPr="00436280">
        <w:rPr>
          <w:rFonts w:ascii="Times New Roman KZ" w:hAnsi="Times New Roman KZ"/>
          <w:sz w:val="26"/>
          <w:szCs w:val="26"/>
        </w:rPr>
        <w:t>, в связи с усадкой ТРО внутри бункеров и появлением свободных объемов. Проектирование укрытия приостановлено.</w:t>
      </w:r>
    </w:p>
    <w:p w:rsidR="00B66B2B" w:rsidRPr="00436280" w:rsidRDefault="00B66B2B" w:rsidP="00243084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- </w:t>
      </w:r>
      <w:r w:rsidR="00243084" w:rsidRPr="00436280">
        <w:rPr>
          <w:rFonts w:ascii="Times New Roman KZ" w:hAnsi="Times New Roman KZ"/>
          <w:sz w:val="26"/>
          <w:szCs w:val="26"/>
        </w:rPr>
        <w:t>невыполнением</w:t>
      </w:r>
      <w:r w:rsidRPr="00436280">
        <w:rPr>
          <w:rFonts w:ascii="Times New Roman KZ" w:hAnsi="Times New Roman KZ"/>
          <w:sz w:val="26"/>
          <w:szCs w:val="26"/>
        </w:rPr>
        <w:t xml:space="preserve"> работ по строительству пруда испарителя карта № </w:t>
      </w:r>
      <w:r w:rsidR="00243084" w:rsidRPr="00436280">
        <w:rPr>
          <w:rFonts w:ascii="Times New Roman KZ" w:hAnsi="Times New Roman KZ"/>
          <w:sz w:val="26"/>
          <w:szCs w:val="26"/>
        </w:rPr>
        <w:t>5,</w:t>
      </w:r>
      <w:r w:rsidRPr="00436280">
        <w:rPr>
          <w:rFonts w:ascii="Times New Roman KZ" w:hAnsi="Times New Roman KZ"/>
          <w:sz w:val="26"/>
          <w:szCs w:val="26"/>
        </w:rPr>
        <w:t xml:space="preserve"> в связи с некачественной поставкой геомебраны.</w:t>
      </w:r>
    </w:p>
    <w:p w:rsidR="00B66B2B" w:rsidRPr="00436280" w:rsidRDefault="00B66B2B" w:rsidP="00243084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- </w:t>
      </w:r>
      <w:r w:rsidR="00243084" w:rsidRPr="00436280">
        <w:rPr>
          <w:rFonts w:ascii="Times New Roman KZ" w:hAnsi="Times New Roman KZ"/>
          <w:sz w:val="26"/>
          <w:szCs w:val="26"/>
        </w:rPr>
        <w:t xml:space="preserve">невыполнением </w:t>
      </w:r>
      <w:r w:rsidRPr="00436280">
        <w:rPr>
          <w:rFonts w:ascii="Times New Roman KZ" w:hAnsi="Times New Roman KZ"/>
          <w:sz w:val="26"/>
          <w:szCs w:val="26"/>
        </w:rPr>
        <w:t xml:space="preserve">работ по разработке рабочего проекта по </w:t>
      </w:r>
      <w:r w:rsidR="00243084" w:rsidRPr="00436280">
        <w:rPr>
          <w:rFonts w:ascii="Times New Roman KZ" w:hAnsi="Times New Roman KZ"/>
          <w:sz w:val="26"/>
          <w:szCs w:val="26"/>
        </w:rPr>
        <w:t>«</w:t>
      </w:r>
      <w:r w:rsidRPr="00436280">
        <w:rPr>
          <w:rFonts w:ascii="Times New Roman KZ" w:hAnsi="Times New Roman KZ"/>
          <w:sz w:val="26"/>
          <w:szCs w:val="26"/>
        </w:rPr>
        <w:t>Рекультивации карты № 1С</w:t>
      </w:r>
      <w:r w:rsidR="00243084" w:rsidRPr="00436280">
        <w:rPr>
          <w:rFonts w:ascii="Times New Roman KZ" w:hAnsi="Times New Roman KZ"/>
          <w:sz w:val="26"/>
          <w:szCs w:val="26"/>
        </w:rPr>
        <w:t>»,</w:t>
      </w:r>
      <w:r w:rsidRPr="00436280">
        <w:rPr>
          <w:rFonts w:ascii="Times New Roman KZ" w:hAnsi="Times New Roman KZ"/>
          <w:sz w:val="26"/>
          <w:szCs w:val="26"/>
        </w:rPr>
        <w:t xml:space="preserve"> в связи с неисполнением договорных обязательств со стороны подрядной организации.</w:t>
      </w:r>
    </w:p>
    <w:p w:rsidR="00B66B2B" w:rsidRPr="00436280" w:rsidRDefault="00243084" w:rsidP="00243084">
      <w:pPr>
        <w:pStyle w:val="2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соответствии с </w:t>
      </w:r>
      <w:r w:rsidR="00B66B2B" w:rsidRPr="00436280">
        <w:rPr>
          <w:rFonts w:ascii="Times New Roman KZ" w:hAnsi="Times New Roman KZ"/>
          <w:sz w:val="26"/>
          <w:szCs w:val="26"/>
        </w:rPr>
        <w:t xml:space="preserve">«Планом мероприятий по охране окружающей среды обогатительной фабрики танталового производства АО «УМЗ» в г. Курчатове на 2018 г.» </w:t>
      </w:r>
      <w:r w:rsidRPr="00436280">
        <w:rPr>
          <w:rFonts w:ascii="Times New Roman KZ" w:hAnsi="Times New Roman KZ"/>
          <w:sz w:val="26"/>
          <w:szCs w:val="26"/>
        </w:rPr>
        <w:t xml:space="preserve">было </w:t>
      </w:r>
      <w:r w:rsidR="00B66B2B" w:rsidRPr="00436280">
        <w:rPr>
          <w:rFonts w:ascii="Times New Roman KZ" w:hAnsi="Times New Roman KZ"/>
          <w:sz w:val="26"/>
          <w:szCs w:val="26"/>
        </w:rPr>
        <w:t xml:space="preserve">предусмотрено выполнение 12 мероприятий на сумму 10,6 млн. тенге, освоено – 9,5 млн. тенге. Отпала необходимость в выполнении мероприятия «Корректировка проекта нормативов предельно допустимых выбросов (ПДВ) загрязняющих веществ в атмосферный воздух», в связи с тем, что действующий проект норматив ПДВ соответствуют требованиям природоохранного законодательства РК. </w:t>
      </w:r>
    </w:p>
    <w:p w:rsidR="00B66B2B" w:rsidRPr="00436280" w:rsidRDefault="00243084" w:rsidP="009B37CD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соответствии с </w:t>
      </w:r>
      <w:r w:rsidR="00B66B2B" w:rsidRPr="00436280">
        <w:rPr>
          <w:rFonts w:ascii="Times New Roman KZ" w:hAnsi="Times New Roman KZ"/>
          <w:sz w:val="26"/>
          <w:szCs w:val="26"/>
        </w:rPr>
        <w:t xml:space="preserve">«Планом мероприятий по охране окружающей среды по руднику «Караджал» на 2018 г.» </w:t>
      </w:r>
      <w:r w:rsidRPr="00436280">
        <w:rPr>
          <w:rFonts w:ascii="Times New Roman KZ" w:hAnsi="Times New Roman KZ"/>
          <w:sz w:val="26"/>
          <w:szCs w:val="26"/>
        </w:rPr>
        <w:t xml:space="preserve">было </w:t>
      </w:r>
      <w:r w:rsidR="00B66B2B" w:rsidRPr="00436280">
        <w:rPr>
          <w:rFonts w:ascii="Times New Roman KZ" w:hAnsi="Times New Roman KZ"/>
          <w:sz w:val="26"/>
          <w:szCs w:val="26"/>
        </w:rPr>
        <w:t>запланировано выполнение 13 мероприятий на сумму 18,</w:t>
      </w:r>
      <w:r w:rsidRPr="00436280">
        <w:rPr>
          <w:rFonts w:ascii="Times New Roman KZ" w:hAnsi="Times New Roman KZ"/>
          <w:sz w:val="26"/>
          <w:szCs w:val="26"/>
        </w:rPr>
        <w:t>9 млн.</w:t>
      </w:r>
      <w:r w:rsidR="00B66B2B" w:rsidRPr="00436280">
        <w:rPr>
          <w:rFonts w:ascii="Times New Roman KZ" w:hAnsi="Times New Roman KZ"/>
          <w:sz w:val="26"/>
          <w:szCs w:val="26"/>
        </w:rPr>
        <w:t xml:space="preserve"> тенге, освоено – 7,5 млн. тенге. </w:t>
      </w:r>
      <w:r w:rsidRPr="00436280">
        <w:rPr>
          <w:rFonts w:ascii="Times New Roman KZ" w:hAnsi="Times New Roman KZ"/>
          <w:sz w:val="26"/>
          <w:szCs w:val="26"/>
        </w:rPr>
        <w:t xml:space="preserve">Экономия обусловлена переносом четырех </w:t>
      </w:r>
      <w:r w:rsidR="00B66B2B" w:rsidRPr="00436280">
        <w:rPr>
          <w:rFonts w:ascii="Times New Roman KZ" w:hAnsi="Times New Roman KZ"/>
          <w:sz w:val="26"/>
          <w:szCs w:val="26"/>
        </w:rPr>
        <w:t>природоохранных мероприяти</w:t>
      </w:r>
      <w:r w:rsidRPr="00436280">
        <w:rPr>
          <w:rFonts w:ascii="Times New Roman KZ" w:hAnsi="Times New Roman KZ"/>
          <w:sz w:val="26"/>
          <w:szCs w:val="26"/>
        </w:rPr>
        <w:t>й</w:t>
      </w:r>
      <w:r w:rsidR="00B66B2B" w:rsidRPr="00436280">
        <w:rPr>
          <w:rFonts w:ascii="Times New Roman KZ" w:hAnsi="Times New Roman KZ"/>
          <w:sz w:val="26"/>
          <w:szCs w:val="26"/>
        </w:rPr>
        <w:t xml:space="preserve"> на 2019 год, </w:t>
      </w:r>
      <w:r w:rsidR="009B37CD" w:rsidRPr="00436280">
        <w:rPr>
          <w:rFonts w:ascii="Times New Roman KZ" w:hAnsi="Times New Roman KZ"/>
          <w:sz w:val="26"/>
          <w:szCs w:val="26"/>
        </w:rPr>
        <w:t>в том числе</w:t>
      </w:r>
      <w:r w:rsidR="00B66B2B" w:rsidRPr="00436280">
        <w:rPr>
          <w:rFonts w:ascii="Times New Roman KZ" w:hAnsi="Times New Roman KZ"/>
          <w:sz w:val="26"/>
          <w:szCs w:val="26"/>
        </w:rPr>
        <w:t xml:space="preserve">:  </w:t>
      </w:r>
    </w:p>
    <w:p w:rsidR="00B66B2B" w:rsidRPr="00436280" w:rsidRDefault="00B66B2B" w:rsidP="009B37CD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•</w:t>
      </w:r>
      <w:r w:rsidR="009B37CD" w:rsidRPr="00436280">
        <w:rPr>
          <w:rFonts w:ascii="Times New Roman KZ" w:hAnsi="Times New Roman KZ"/>
          <w:sz w:val="26"/>
          <w:szCs w:val="26"/>
        </w:rPr>
        <w:t xml:space="preserve"> </w:t>
      </w:r>
      <w:r w:rsidRPr="00436280">
        <w:rPr>
          <w:rFonts w:ascii="Times New Roman KZ" w:hAnsi="Times New Roman KZ"/>
          <w:sz w:val="26"/>
          <w:szCs w:val="26"/>
        </w:rPr>
        <w:t>Разработк</w:t>
      </w:r>
      <w:r w:rsidR="009B37CD" w:rsidRPr="00436280">
        <w:rPr>
          <w:rFonts w:ascii="Times New Roman KZ" w:hAnsi="Times New Roman KZ"/>
          <w:sz w:val="26"/>
          <w:szCs w:val="26"/>
        </w:rPr>
        <w:t>и</w:t>
      </w:r>
      <w:r w:rsidRPr="00436280">
        <w:rPr>
          <w:rFonts w:ascii="Times New Roman KZ" w:hAnsi="Times New Roman KZ"/>
          <w:sz w:val="26"/>
          <w:szCs w:val="26"/>
        </w:rPr>
        <w:t xml:space="preserve"> рабочего проекта и выполнени</w:t>
      </w:r>
      <w:r w:rsidR="009B37CD" w:rsidRPr="00436280">
        <w:rPr>
          <w:rFonts w:ascii="Times New Roman KZ" w:hAnsi="Times New Roman KZ"/>
          <w:sz w:val="26"/>
          <w:szCs w:val="26"/>
        </w:rPr>
        <w:t>я</w:t>
      </w:r>
      <w:r w:rsidRPr="00436280">
        <w:rPr>
          <w:rFonts w:ascii="Times New Roman KZ" w:hAnsi="Times New Roman KZ"/>
          <w:sz w:val="26"/>
          <w:szCs w:val="26"/>
        </w:rPr>
        <w:t xml:space="preserve"> строительно-монтажных работ очистных сооружений сбросных вод на руднике «Караджал»</w:t>
      </w:r>
      <w:r w:rsidR="009B37CD" w:rsidRPr="00436280">
        <w:rPr>
          <w:rFonts w:ascii="Times New Roman KZ" w:hAnsi="Times New Roman KZ"/>
          <w:sz w:val="26"/>
          <w:szCs w:val="26"/>
        </w:rPr>
        <w:t xml:space="preserve"> в</w:t>
      </w:r>
      <w:r w:rsidRPr="00436280">
        <w:rPr>
          <w:rFonts w:ascii="Times New Roman KZ" w:hAnsi="Times New Roman KZ"/>
          <w:sz w:val="26"/>
          <w:szCs w:val="26"/>
        </w:rPr>
        <w:t xml:space="preserve"> связи с несвоевременным исполнением договорных обязательств со стороны подрядной организации. Идет отставание от выполнения графика Дорожной карты по строительству очистных сооружений со сроком сдачи объекта в эксплуатацию 31.07.2019 г. </w:t>
      </w:r>
    </w:p>
    <w:p w:rsidR="00B66B2B" w:rsidRPr="00436280" w:rsidRDefault="00B66B2B" w:rsidP="009B37CD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• Отпала необходимость в разработке нормативов </w:t>
      </w:r>
      <w:r w:rsidR="009B37CD" w:rsidRPr="00436280">
        <w:rPr>
          <w:rFonts w:ascii="Times New Roman KZ" w:hAnsi="Times New Roman KZ"/>
          <w:sz w:val="26"/>
          <w:szCs w:val="26"/>
        </w:rPr>
        <w:t xml:space="preserve">предельно допустимых сбросов (ПДС), </w:t>
      </w:r>
      <w:r w:rsidRPr="00436280">
        <w:rPr>
          <w:rFonts w:ascii="Times New Roman KZ" w:hAnsi="Times New Roman KZ"/>
          <w:sz w:val="26"/>
          <w:szCs w:val="26"/>
        </w:rPr>
        <w:t>в связи с тем, что нормативы сбросов будут входить в состав рабочего проекта по строительству очистных сооружений сбросных вод.</w:t>
      </w:r>
    </w:p>
    <w:p w:rsidR="00B66B2B" w:rsidRPr="00436280" w:rsidRDefault="00B66B2B" w:rsidP="009B37CD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• Отпала необходимость разработке проектов нормативов </w:t>
      </w:r>
      <w:r w:rsidR="009B37CD" w:rsidRPr="00436280">
        <w:rPr>
          <w:rFonts w:ascii="Times New Roman KZ" w:hAnsi="Times New Roman KZ"/>
          <w:sz w:val="26"/>
          <w:szCs w:val="26"/>
        </w:rPr>
        <w:t>размещения отходов и предельно допустимых выбросов (</w:t>
      </w:r>
      <w:r w:rsidRPr="00436280">
        <w:rPr>
          <w:rFonts w:ascii="Times New Roman KZ" w:hAnsi="Times New Roman KZ"/>
          <w:sz w:val="26"/>
          <w:szCs w:val="26"/>
        </w:rPr>
        <w:t>ПДВ</w:t>
      </w:r>
      <w:r w:rsidR="009B37CD" w:rsidRPr="00436280">
        <w:rPr>
          <w:rFonts w:ascii="Times New Roman KZ" w:hAnsi="Times New Roman KZ"/>
          <w:sz w:val="26"/>
          <w:szCs w:val="26"/>
        </w:rPr>
        <w:t>)</w:t>
      </w:r>
      <w:r w:rsidRPr="00436280">
        <w:rPr>
          <w:rFonts w:ascii="Times New Roman KZ" w:hAnsi="Times New Roman KZ"/>
          <w:sz w:val="26"/>
          <w:szCs w:val="26"/>
        </w:rPr>
        <w:t>, в связи с тем, что действующие проекты нормативов соответствуют требованиям природоохранного законодательства РК.</w:t>
      </w:r>
    </w:p>
    <w:p w:rsidR="0006746A" w:rsidRPr="00436280" w:rsidRDefault="00E859EA" w:rsidP="00D526FB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обеспечении экологической безопасности существенная роль отводилась эффективному функционированию системы производственного экологического контроля. Проведение экологического мониторинга на промплощадке </w:t>
      </w:r>
      <w:r w:rsidRPr="00436280">
        <w:rPr>
          <w:rFonts w:ascii="Times New Roman KZ" w:hAnsi="Times New Roman KZ"/>
          <w:sz w:val="26"/>
          <w:szCs w:val="26"/>
        </w:rPr>
        <w:br/>
        <w:t xml:space="preserve">г. Усть-Каменогорска обеспечивается собственной аккредитованной лабораторией, на обогатительной фабрике и руднике Караджал в г. Курчатове обеспечивается </w:t>
      </w:r>
      <w:r w:rsidRPr="00436280">
        <w:rPr>
          <w:rFonts w:ascii="Times New Roman KZ" w:hAnsi="Times New Roman KZ"/>
          <w:sz w:val="26"/>
          <w:szCs w:val="26"/>
        </w:rPr>
        <w:lastRenderedPageBreak/>
        <w:t xml:space="preserve">аккредитованной аналитической лабораторией ТОО «Лаборатория -Атмосфера». </w:t>
      </w:r>
      <w:r w:rsidR="0095710E" w:rsidRPr="00436280">
        <w:rPr>
          <w:rFonts w:ascii="Times New Roman KZ" w:hAnsi="Times New Roman KZ"/>
          <w:sz w:val="26"/>
          <w:szCs w:val="26"/>
        </w:rPr>
        <w:t>В 201</w:t>
      </w:r>
      <w:r w:rsidR="00243084" w:rsidRPr="00436280">
        <w:rPr>
          <w:rFonts w:ascii="Times New Roman KZ" w:hAnsi="Times New Roman KZ"/>
          <w:sz w:val="26"/>
          <w:szCs w:val="26"/>
        </w:rPr>
        <w:t xml:space="preserve">8 </w:t>
      </w:r>
      <w:r w:rsidRPr="00436280">
        <w:rPr>
          <w:rFonts w:ascii="Times New Roman KZ" w:hAnsi="Times New Roman KZ"/>
          <w:sz w:val="26"/>
          <w:szCs w:val="26"/>
        </w:rPr>
        <w:t xml:space="preserve">г. на исследование качества атмосферного воздуха, поверхностных водоемов, подземных вод, почвогрунтов в рамках производственного экологического контроля на площадке </w:t>
      </w:r>
      <w:r w:rsidR="00426D39" w:rsidRPr="00436280">
        <w:rPr>
          <w:rFonts w:ascii="Times New Roman KZ" w:hAnsi="Times New Roman KZ"/>
          <w:sz w:val="26"/>
          <w:szCs w:val="26"/>
        </w:rPr>
        <w:t>Общества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  <w:r w:rsidR="00243084" w:rsidRPr="00436280">
        <w:rPr>
          <w:rFonts w:ascii="Times New Roman KZ" w:hAnsi="Times New Roman KZ"/>
          <w:sz w:val="26"/>
          <w:szCs w:val="26"/>
        </w:rPr>
        <w:t xml:space="preserve">в </w:t>
      </w:r>
      <w:r w:rsidRPr="00436280">
        <w:rPr>
          <w:rFonts w:ascii="Times New Roman KZ" w:hAnsi="Times New Roman KZ"/>
          <w:sz w:val="26"/>
          <w:szCs w:val="26"/>
        </w:rPr>
        <w:t>г. Усть-Каменогорск</w:t>
      </w:r>
      <w:r w:rsidR="00243084" w:rsidRPr="00436280">
        <w:rPr>
          <w:rFonts w:ascii="Times New Roman KZ" w:hAnsi="Times New Roman KZ"/>
          <w:sz w:val="26"/>
          <w:szCs w:val="26"/>
        </w:rPr>
        <w:t>е</w:t>
      </w:r>
      <w:r w:rsidRPr="00436280">
        <w:rPr>
          <w:rFonts w:ascii="Times New Roman KZ" w:hAnsi="Times New Roman KZ"/>
          <w:sz w:val="26"/>
          <w:szCs w:val="26"/>
        </w:rPr>
        <w:t xml:space="preserve"> затрачено </w:t>
      </w:r>
      <w:r w:rsidR="00243084" w:rsidRPr="00436280">
        <w:rPr>
          <w:rFonts w:ascii="Times New Roman KZ" w:hAnsi="Times New Roman KZ"/>
          <w:sz w:val="26"/>
          <w:szCs w:val="26"/>
        </w:rPr>
        <w:t xml:space="preserve">99,2 </w:t>
      </w:r>
      <w:r w:rsidR="005A5D09" w:rsidRPr="00436280">
        <w:rPr>
          <w:rFonts w:ascii="Times New Roman KZ" w:hAnsi="Times New Roman KZ"/>
          <w:sz w:val="26"/>
          <w:szCs w:val="26"/>
        </w:rPr>
        <w:t>млн</w:t>
      </w:r>
      <w:r w:rsidRPr="00436280">
        <w:rPr>
          <w:rFonts w:ascii="Times New Roman KZ" w:hAnsi="Times New Roman KZ"/>
          <w:sz w:val="26"/>
          <w:szCs w:val="26"/>
        </w:rPr>
        <w:t>. тенге</w:t>
      </w:r>
      <w:r w:rsidR="0040771B" w:rsidRPr="00436280">
        <w:rPr>
          <w:rFonts w:ascii="Times New Roman KZ" w:hAnsi="Times New Roman KZ"/>
          <w:sz w:val="26"/>
          <w:szCs w:val="26"/>
        </w:rPr>
        <w:t xml:space="preserve">, по обогатительной фабрике в г. Курчатове – 1,2 млн. тенге и по руднику Караджал – </w:t>
      </w:r>
      <w:r w:rsidR="009B37CD" w:rsidRPr="00436280">
        <w:rPr>
          <w:rFonts w:ascii="Times New Roman KZ" w:hAnsi="Times New Roman KZ"/>
          <w:sz w:val="26"/>
          <w:szCs w:val="26"/>
        </w:rPr>
        <w:br/>
      </w:r>
      <w:r w:rsidR="0040771B" w:rsidRPr="00436280">
        <w:rPr>
          <w:rFonts w:ascii="Times New Roman KZ" w:hAnsi="Times New Roman KZ"/>
          <w:sz w:val="26"/>
          <w:szCs w:val="26"/>
        </w:rPr>
        <w:t>6,9 млн. тенге.</w:t>
      </w:r>
    </w:p>
    <w:p w:rsidR="00426D39" w:rsidRPr="00820D5D" w:rsidRDefault="00426D39" w:rsidP="00426D39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6"/>
          <w:szCs w:val="26"/>
        </w:rPr>
      </w:pPr>
      <w:r w:rsidRPr="00820D5D">
        <w:rPr>
          <w:rFonts w:ascii="Times New Roman" w:eastAsia="Calibri" w:hAnsi="Times New Roman"/>
          <w:spacing w:val="3"/>
          <w:sz w:val="26"/>
          <w:szCs w:val="26"/>
        </w:rPr>
        <w:t>В Обществе проводится планомерная работа по оптимизации управления отходами, основной целью которой является минимизация отходов и вредных воздействий от них на окружающую среду.</w:t>
      </w:r>
    </w:p>
    <w:p w:rsidR="00426D39" w:rsidRPr="00820D5D" w:rsidRDefault="00426D39" w:rsidP="00426D39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820D5D">
        <w:rPr>
          <w:rFonts w:ascii="Times New Roman" w:eastAsia="Calibri" w:hAnsi="Times New Roman"/>
          <w:sz w:val="26"/>
          <w:szCs w:val="26"/>
        </w:rPr>
        <w:t>В соответствии с «</w:t>
      </w:r>
      <w:r w:rsidRPr="00820D5D">
        <w:rPr>
          <w:rFonts w:ascii="Times New Roman" w:eastAsia="Calibri" w:hAnsi="Times New Roman"/>
          <w:sz w:val="26"/>
          <w:szCs w:val="26"/>
          <w:lang w:eastAsia="ru-RU"/>
        </w:rPr>
        <w:t>Программ</w:t>
      </w:r>
      <w:r w:rsidRPr="00820D5D">
        <w:rPr>
          <w:rFonts w:ascii="Times New Roman" w:eastAsia="Calibri" w:hAnsi="Times New Roman"/>
          <w:sz w:val="26"/>
          <w:szCs w:val="26"/>
        </w:rPr>
        <w:t>ой</w:t>
      </w:r>
      <w:r w:rsidRPr="00820D5D">
        <w:rPr>
          <w:rFonts w:ascii="Times New Roman" w:eastAsia="Calibri" w:hAnsi="Times New Roman"/>
          <w:sz w:val="26"/>
          <w:szCs w:val="26"/>
          <w:lang w:eastAsia="ru-RU"/>
        </w:rPr>
        <w:t xml:space="preserve"> работ на проведение промышленных испытаний процесса растворения технологических скр</w:t>
      </w:r>
      <w:r w:rsidRPr="00820D5D">
        <w:rPr>
          <w:rFonts w:ascii="Times New Roman" w:eastAsia="Calibri" w:hAnsi="Times New Roman"/>
          <w:sz w:val="26"/>
          <w:szCs w:val="26"/>
        </w:rPr>
        <w:t xml:space="preserve">апов с применением содовых реэкстрактов» проведены промышленные испытания возможности использования </w:t>
      </w:r>
      <w:r w:rsidRPr="00820D5D">
        <w:rPr>
          <w:rFonts w:ascii="Times New Roman" w:eastAsia="Calibri" w:hAnsi="Times New Roman"/>
          <w:bCs/>
          <w:iCs/>
          <w:sz w:val="26"/>
          <w:szCs w:val="26"/>
        </w:rPr>
        <w:t xml:space="preserve">содовых реэкстрактов, образующихся при регенерации внутриконтурного экстрагента аффинажных операций растворов всех перерабатываемых УП типов сырья </w:t>
      </w:r>
      <w:r w:rsidRPr="00820D5D">
        <w:rPr>
          <w:rFonts w:ascii="Times New Roman" w:eastAsia="Calibri" w:hAnsi="Times New Roman"/>
          <w:sz w:val="26"/>
          <w:szCs w:val="26"/>
        </w:rPr>
        <w:t>в процессе растворения скрапов</w:t>
      </w:r>
      <w:r w:rsidRPr="00820D5D">
        <w:rPr>
          <w:rFonts w:ascii="Times New Roman" w:eastAsia="Calibri" w:hAnsi="Times New Roman"/>
          <w:bCs/>
          <w:iCs/>
          <w:sz w:val="26"/>
          <w:szCs w:val="26"/>
        </w:rPr>
        <w:t xml:space="preserve">. </w:t>
      </w:r>
    </w:p>
    <w:p w:rsidR="00426D39" w:rsidRPr="00820D5D" w:rsidRDefault="00426D39" w:rsidP="00426D3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820D5D">
        <w:rPr>
          <w:rFonts w:ascii="Times New Roman" w:eastAsia="Calibri" w:hAnsi="Times New Roman"/>
          <w:bCs/>
          <w:iCs/>
          <w:sz w:val="26"/>
          <w:szCs w:val="26"/>
        </w:rPr>
        <w:t>Установлено, что в</w:t>
      </w:r>
      <w:r w:rsidRPr="00820D5D">
        <w:rPr>
          <w:rFonts w:ascii="Times New Roman" w:eastAsia="Calibri" w:hAnsi="Times New Roman"/>
          <w:sz w:val="26"/>
          <w:szCs w:val="26"/>
        </w:rPr>
        <w:t xml:space="preserve">овлечение содовых реэкстрактов в действующую технологию позволяет </w:t>
      </w:r>
      <w:r w:rsidRPr="00820D5D">
        <w:rPr>
          <w:rFonts w:ascii="Times New Roman" w:eastAsia="Calibri" w:hAnsi="Times New Roman"/>
          <w:bCs/>
          <w:sz w:val="26"/>
          <w:szCs w:val="26"/>
        </w:rPr>
        <w:t>снизить количество ЖРО, направляемых на УХХ, за счет рециклинга жидких отходов в технологический процесс</w:t>
      </w:r>
      <w:r w:rsidRPr="00820D5D">
        <w:rPr>
          <w:rFonts w:ascii="Times New Roman" w:eastAsia="Calibri" w:hAnsi="Times New Roman"/>
          <w:sz w:val="26"/>
          <w:szCs w:val="26"/>
        </w:rPr>
        <w:t xml:space="preserve"> переработки урана.</w:t>
      </w:r>
    </w:p>
    <w:p w:rsidR="00426D39" w:rsidRPr="00820D5D" w:rsidRDefault="00426D39" w:rsidP="00426D3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820D5D">
        <w:rPr>
          <w:rFonts w:ascii="Times New Roman" w:eastAsia="Calibri" w:hAnsi="Times New Roman"/>
          <w:sz w:val="26"/>
          <w:szCs w:val="26"/>
        </w:rPr>
        <w:t>Завершены промышленные испытания использования фильтрата после азотнокислой отмывки технического гидроксида бериллия в технологическом процессе обогащения и отмывки от фтора концентрата Ермаковского месторождения. Разработан протокол испытаний, осуществляется его согласование и утверждение на бериллиевом производстве.</w:t>
      </w:r>
    </w:p>
    <w:p w:rsidR="00426D39" w:rsidRPr="00820D5D" w:rsidRDefault="00426D39" w:rsidP="00426D39">
      <w:pPr>
        <w:tabs>
          <w:tab w:val="left" w:pos="-360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20D5D">
        <w:rPr>
          <w:rFonts w:ascii="Times New Roman" w:eastAsia="Calibri" w:hAnsi="Times New Roman"/>
          <w:bCs/>
          <w:iCs/>
          <w:sz w:val="26"/>
          <w:szCs w:val="26"/>
        </w:rPr>
        <w:t>Проведены лабораторные исследования, направленные на вовлечение жидкой части шламонакопителя №2 обогатительной фабрики Танталового производства (г. Курчатов) в технологический процесс флотации кварц-флюоритовой руды. Отмечено, что независимо от объема вовлеченной оборотной воды (10%, 25%, 35%, 50%, 75%, 100%) получены промежуточные пенные продукты с содержанием основного компонента, выхода и извлечения на уровне контрольной пробы. Возврат в технологический процесс водной части шламонакопителя №2 объеме до 100% на качество промежуточных продуктов негативным образом не влияет. Рекомендовано проведение промышленных испытаний по вовлечению жидкой части шламонакопителя №2 в объеме до 100%.</w:t>
      </w:r>
    </w:p>
    <w:p w:rsidR="00426D39" w:rsidRPr="00820D5D" w:rsidRDefault="00426D39" w:rsidP="00426D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0D5D">
        <w:rPr>
          <w:rFonts w:ascii="Times New Roman" w:hAnsi="Times New Roman"/>
          <w:sz w:val="26"/>
          <w:szCs w:val="26"/>
        </w:rPr>
        <w:t xml:space="preserve">Одним из ключевых мероприятий по снижению объемов жидких радиоактивных отходов является применение технологии, обеспечивающей использование максимальных концентраций урана в исходных растворах и реэкстракте при переработке ХКПУ. </w:t>
      </w:r>
    </w:p>
    <w:p w:rsidR="00426D39" w:rsidRPr="00820D5D" w:rsidRDefault="00426D39" w:rsidP="00426D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0D5D">
        <w:rPr>
          <w:rFonts w:ascii="Times New Roman" w:hAnsi="Times New Roman"/>
          <w:sz w:val="26"/>
          <w:szCs w:val="26"/>
        </w:rPr>
        <w:t>По результатам  выполнения в 2017 году мероприятий по снижению объёмов ЖРО, плановая  удельная норма образования ЖРО на 2018  год установлена на уровне 14,25 л/кг урана.</w:t>
      </w:r>
    </w:p>
    <w:p w:rsidR="00426D39" w:rsidRPr="00820D5D" w:rsidRDefault="00426D39" w:rsidP="00426D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0D5D">
        <w:rPr>
          <w:rFonts w:ascii="Times New Roman" w:hAnsi="Times New Roman"/>
          <w:sz w:val="26"/>
          <w:szCs w:val="26"/>
        </w:rPr>
        <w:t>Реализованные технологические решения позволили снизить с июля 2018 года удельную норму образования жидких радиоактивных отходов на 3,5% относительно установленной на 2018 год и установить норму - 13,75 л/кг урана.</w:t>
      </w:r>
    </w:p>
    <w:p w:rsidR="00426D39" w:rsidRPr="00820D5D" w:rsidRDefault="00426D39" w:rsidP="00426D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0D5D">
        <w:rPr>
          <w:rFonts w:ascii="Times New Roman" w:hAnsi="Times New Roman"/>
          <w:sz w:val="26"/>
          <w:szCs w:val="26"/>
        </w:rPr>
        <w:t xml:space="preserve">В четвертом квартале 2018 года выполнялись работы по поддержанию максимально допустимых концентраций урана в растворах на операциях входного </w:t>
      </w:r>
      <w:r w:rsidRPr="00820D5D">
        <w:rPr>
          <w:rFonts w:ascii="Times New Roman" w:hAnsi="Times New Roman"/>
          <w:sz w:val="26"/>
          <w:szCs w:val="26"/>
        </w:rPr>
        <w:lastRenderedPageBreak/>
        <w:t>контроля ХКПУ, экстракции и реэкстракции с целью снижения удельной нормы образования ЖРО.</w:t>
      </w:r>
    </w:p>
    <w:p w:rsidR="00426D39" w:rsidRPr="00820D5D" w:rsidRDefault="00426D39" w:rsidP="00426D39">
      <w:pPr>
        <w:spacing w:after="0" w:line="240" w:lineRule="auto"/>
        <w:ind w:left="709" w:hanging="1"/>
        <w:jc w:val="both"/>
        <w:rPr>
          <w:rFonts w:ascii="Times New Roman" w:hAnsi="Times New Roman"/>
          <w:b/>
          <w:sz w:val="26"/>
          <w:szCs w:val="26"/>
        </w:rPr>
      </w:pPr>
      <w:r w:rsidRPr="00820D5D">
        <w:rPr>
          <w:rFonts w:ascii="Times New Roman" w:hAnsi="Times New Roman"/>
          <w:b/>
          <w:sz w:val="26"/>
          <w:szCs w:val="26"/>
        </w:rPr>
        <w:t xml:space="preserve">Динамика снижения удельных норм образования жидких радиоактивных отходов при переработке ХКПУ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2071"/>
        <w:gridCol w:w="2910"/>
        <w:gridCol w:w="1644"/>
      </w:tblGrid>
      <w:tr w:rsidR="00426D39" w:rsidRPr="00820D5D" w:rsidTr="00426D39">
        <w:tc>
          <w:tcPr>
            <w:tcW w:w="272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71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 xml:space="preserve">Плановая удельная норма, л/кг </w:t>
            </w:r>
            <w:r w:rsidRPr="00820D5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20D5D">
              <w:rPr>
                <w:rFonts w:ascii="Times New Roman" w:hAnsi="Times New Roman"/>
                <w:sz w:val="24"/>
                <w:szCs w:val="24"/>
              </w:rPr>
              <w:t xml:space="preserve"> в ГП</w:t>
            </w:r>
          </w:p>
        </w:tc>
        <w:tc>
          <w:tcPr>
            <w:tcW w:w="291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 xml:space="preserve">Достигнутая среднегодовая удельная норма, л/кг </w:t>
            </w:r>
            <w:r w:rsidRPr="00820D5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20D5D">
              <w:rPr>
                <w:rFonts w:ascii="Times New Roman" w:hAnsi="Times New Roman"/>
                <w:sz w:val="24"/>
                <w:szCs w:val="24"/>
              </w:rPr>
              <w:t xml:space="preserve"> в ГП</w:t>
            </w:r>
          </w:p>
        </w:tc>
        <w:tc>
          <w:tcPr>
            <w:tcW w:w="1644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Экономия по году, м</w:t>
            </w:r>
            <w:r w:rsidRPr="00820D5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26D39" w:rsidRPr="00820D5D" w:rsidTr="00426D39">
        <w:tc>
          <w:tcPr>
            <w:tcW w:w="272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71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91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D5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820D5D">
              <w:rPr>
                <w:rFonts w:ascii="Times New Roman" w:hAnsi="Times New Roman"/>
                <w:sz w:val="24"/>
                <w:szCs w:val="24"/>
              </w:rPr>
              <w:t>,</w:t>
            </w:r>
            <w:r w:rsidRPr="00820D5D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644" w:type="dxa"/>
            <w:vAlign w:val="center"/>
          </w:tcPr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7723</w:t>
            </w:r>
          </w:p>
        </w:tc>
      </w:tr>
      <w:tr w:rsidR="00426D39" w:rsidRPr="00820D5D" w:rsidTr="00426D39">
        <w:tc>
          <w:tcPr>
            <w:tcW w:w="272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январь - март 2018</w:t>
            </w:r>
          </w:p>
        </w:tc>
        <w:tc>
          <w:tcPr>
            <w:tcW w:w="2071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291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12,98</w:t>
            </w:r>
          </w:p>
        </w:tc>
        <w:tc>
          <w:tcPr>
            <w:tcW w:w="1644" w:type="dxa"/>
            <w:vAlign w:val="center"/>
          </w:tcPr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</w:tr>
      <w:tr w:rsidR="00426D39" w:rsidRPr="00820D5D" w:rsidTr="00426D39">
        <w:tc>
          <w:tcPr>
            <w:tcW w:w="272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апрель – июнь 2018</w:t>
            </w:r>
          </w:p>
        </w:tc>
        <w:tc>
          <w:tcPr>
            <w:tcW w:w="2071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291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12,6</w:t>
            </w:r>
            <w:r w:rsidRPr="00820D5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44" w:type="dxa"/>
            <w:vAlign w:val="center"/>
          </w:tcPr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11</w:t>
            </w:r>
            <w:r w:rsidRPr="00820D5D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 w:rsidR="00426D39" w:rsidRPr="00820D5D" w:rsidTr="00426D39">
        <w:tc>
          <w:tcPr>
            <w:tcW w:w="272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июль – сентябрь 2018</w:t>
            </w:r>
          </w:p>
        </w:tc>
        <w:tc>
          <w:tcPr>
            <w:tcW w:w="2071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291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  <w:tc>
          <w:tcPr>
            <w:tcW w:w="1644" w:type="dxa"/>
            <w:vAlign w:val="center"/>
          </w:tcPr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</w:tr>
      <w:tr w:rsidR="00426D39" w:rsidRPr="00820D5D" w:rsidTr="00426D39">
        <w:tc>
          <w:tcPr>
            <w:tcW w:w="272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071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2910" w:type="dxa"/>
            <w:vAlign w:val="center"/>
          </w:tcPr>
          <w:p w:rsidR="00426D39" w:rsidRPr="00820D5D" w:rsidRDefault="00426D39" w:rsidP="00DD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1644" w:type="dxa"/>
            <w:vAlign w:val="center"/>
          </w:tcPr>
          <w:p w:rsidR="00426D39" w:rsidRPr="00820D5D" w:rsidRDefault="00426D39" w:rsidP="00426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5D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</w:tr>
    </w:tbl>
    <w:p w:rsidR="00C261C9" w:rsidRDefault="00C261C9" w:rsidP="00426D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6D39" w:rsidRPr="00820D5D" w:rsidRDefault="00426D39" w:rsidP="00426D3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 w:rsidRPr="00820D5D">
        <w:rPr>
          <w:rFonts w:ascii="Times New Roman" w:hAnsi="Times New Roman"/>
          <w:sz w:val="26"/>
          <w:szCs w:val="26"/>
        </w:rPr>
        <w:t xml:space="preserve">Для решения вопроса о сокращении размещения твердых отходов на участке «Хвостовое хозяйство» и в плане вторичного использования отходов в </w:t>
      </w:r>
      <w:r w:rsidR="00573399">
        <w:rPr>
          <w:rFonts w:ascii="Times New Roman" w:hAnsi="Times New Roman"/>
          <w:sz w:val="26"/>
          <w:szCs w:val="26"/>
        </w:rPr>
        <w:t>Обществе</w:t>
      </w:r>
      <w:r w:rsidRPr="00820D5D">
        <w:rPr>
          <w:rFonts w:ascii="Times New Roman" w:hAnsi="Times New Roman"/>
          <w:sz w:val="26"/>
          <w:szCs w:val="26"/>
        </w:rPr>
        <w:t xml:space="preserve"> работает участок по получению нейтрального гранулированного гипса с целью его дальнейшей реализации. </w:t>
      </w:r>
    </w:p>
    <w:p w:rsidR="00426D39" w:rsidRPr="00820D5D" w:rsidRDefault="00426D39" w:rsidP="00426D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0D5D">
        <w:rPr>
          <w:rFonts w:ascii="Times New Roman" w:hAnsi="Times New Roman"/>
          <w:sz w:val="26"/>
          <w:szCs w:val="26"/>
        </w:rPr>
        <w:t>В 2018 году Обществом был заключен контракт с компанией ТОО</w:t>
      </w:r>
      <w:r w:rsidR="00573399">
        <w:rPr>
          <w:rFonts w:ascii="Times New Roman" w:hAnsi="Times New Roman"/>
          <w:sz w:val="26"/>
          <w:szCs w:val="26"/>
        </w:rPr>
        <w:t> </w:t>
      </w:r>
      <w:r w:rsidRPr="00820D5D">
        <w:rPr>
          <w:rFonts w:ascii="Times New Roman" w:hAnsi="Times New Roman"/>
          <w:sz w:val="26"/>
          <w:szCs w:val="26"/>
        </w:rPr>
        <w:t>«</w:t>
      </w:r>
      <w:r w:rsidRPr="00820D5D">
        <w:rPr>
          <w:rFonts w:ascii="Times New Roman" w:hAnsi="Times New Roman"/>
          <w:sz w:val="26"/>
          <w:szCs w:val="26"/>
          <w:lang w:val="en-US"/>
        </w:rPr>
        <w:t>Stroygood</w:t>
      </w:r>
      <w:r w:rsidRPr="00820D5D">
        <w:rPr>
          <w:rFonts w:ascii="Times New Roman" w:hAnsi="Times New Roman"/>
          <w:sz w:val="26"/>
          <w:szCs w:val="26"/>
        </w:rPr>
        <w:t>», РК на продажу нейтрального гипса в количестве 1 344 тонны. На 4 квартал 2018 года заключили дополнительные соглашения к контракту с компанией ТОО «</w:t>
      </w:r>
      <w:r w:rsidRPr="00820D5D">
        <w:rPr>
          <w:rFonts w:ascii="Times New Roman" w:hAnsi="Times New Roman"/>
          <w:sz w:val="26"/>
          <w:szCs w:val="26"/>
          <w:lang w:val="en-US"/>
        </w:rPr>
        <w:t>Stroygood</w:t>
      </w:r>
      <w:r w:rsidRPr="00820D5D">
        <w:rPr>
          <w:rFonts w:ascii="Times New Roman" w:hAnsi="Times New Roman"/>
          <w:sz w:val="26"/>
          <w:szCs w:val="26"/>
        </w:rPr>
        <w:t xml:space="preserve">», РК еще на 168 тонн. </w:t>
      </w:r>
    </w:p>
    <w:p w:rsidR="00426D39" w:rsidRPr="00820D5D" w:rsidRDefault="00426D39" w:rsidP="00426D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0D5D">
        <w:rPr>
          <w:rFonts w:ascii="Times New Roman" w:hAnsi="Times New Roman"/>
          <w:sz w:val="26"/>
          <w:szCs w:val="26"/>
        </w:rPr>
        <w:t>Всего за 2018 год произвели и отгрузили 1498,55 тонн нейтрального гранулированного гипса.</w:t>
      </w:r>
    </w:p>
    <w:p w:rsidR="00426D39" w:rsidRPr="00820D5D" w:rsidRDefault="00426D39" w:rsidP="00426D3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20D5D">
        <w:rPr>
          <w:rFonts w:ascii="Times New Roman" w:eastAsia="Calibri" w:hAnsi="Times New Roman"/>
          <w:sz w:val="26"/>
          <w:szCs w:val="26"/>
        </w:rPr>
        <w:t>В Обществе в 2018 году разработан единый порядок реализации движимого имущества, к которому отнесены также отходы, подлежащие передаче сторонним организациям (ИП 60.0006 «Порядок исполнения требований правил реализации движимого имущества АО «УМЗ»).</w:t>
      </w:r>
    </w:p>
    <w:p w:rsidR="00426D39" w:rsidRPr="00820D5D" w:rsidRDefault="00426D39" w:rsidP="00426D3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20D5D">
        <w:rPr>
          <w:rFonts w:ascii="Times New Roman" w:eastAsia="Calibri" w:hAnsi="Times New Roman"/>
          <w:sz w:val="26"/>
          <w:szCs w:val="26"/>
        </w:rPr>
        <w:t xml:space="preserve">Согласно требованиям этой инструкции передаче (реализации) сторонним организациям подлежат отходы, вошедшие по результатам годовой инвентаризации в Перечень объектов движимого имущества, утверждаемый Правлением </w:t>
      </w:r>
      <w:r w:rsidR="00573399">
        <w:rPr>
          <w:rFonts w:ascii="Times New Roman" w:eastAsia="Calibri" w:hAnsi="Times New Roman"/>
          <w:sz w:val="26"/>
          <w:szCs w:val="26"/>
        </w:rPr>
        <w:t>Общества</w:t>
      </w:r>
      <w:r w:rsidRPr="00820D5D">
        <w:rPr>
          <w:rFonts w:ascii="Times New Roman" w:eastAsia="Calibri" w:hAnsi="Times New Roman"/>
          <w:sz w:val="26"/>
          <w:szCs w:val="26"/>
        </w:rPr>
        <w:t xml:space="preserve"> ежегодно.</w:t>
      </w:r>
    </w:p>
    <w:p w:rsidR="00426D39" w:rsidRPr="00436280" w:rsidRDefault="00426D39" w:rsidP="00426D39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" w:hAnsi="Times New Roman"/>
          <w:sz w:val="26"/>
          <w:szCs w:val="26"/>
        </w:rPr>
      </w:pPr>
      <w:r w:rsidRPr="00820D5D">
        <w:rPr>
          <w:rFonts w:ascii="Times New Roman" w:eastAsia="Calibri" w:hAnsi="Times New Roman"/>
          <w:sz w:val="26"/>
          <w:szCs w:val="26"/>
          <w:lang w:eastAsia="en-US"/>
        </w:rPr>
        <w:t>По результатам инвентаризации движимого имущества за 2018 год был сформирован Перечень, согласно которому в 2019 году подлежат реализации 987 наименований объектов движимого имущества, в том числе отходы производства.</w:t>
      </w:r>
    </w:p>
    <w:p w:rsidR="00CC6E79" w:rsidRPr="00436280" w:rsidRDefault="00CC6E79" w:rsidP="00CC6E79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За 2018 год в Обществе было проведено четыре проверки со стороны Государственных органов по охране окружающей среды:</w:t>
      </w:r>
    </w:p>
    <w:p w:rsidR="00CC6E79" w:rsidRPr="00436280" w:rsidRDefault="00CC6E79" w:rsidP="00CC6E79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- с 27.03 по 20.04 Департаментом экологии по ВКО (далее - ДЭ по ВКО) проведена внеплановая, тематическая проверка Общества по факту порыва пульпопровода в районе опоры № 243, предназначенного для перекачки отходов танталового производства на участок «Хвостовое хозяйство» СЦ. Сумма штрафа на Общество составила 48,5 тыс. тенге. Штраф оплачен.</w:t>
      </w:r>
    </w:p>
    <w:p w:rsidR="00CC6E79" w:rsidRPr="00436280" w:rsidRDefault="00CC6E79" w:rsidP="00CC6E79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- На основании поручения специализированного природоохранного прокурора ДЭ по ВКО в период с 03.05 по 25.05. проведена внеплановая, тематическая проверка Общества по предмету соблюдения требований экологического законодательства РК - нарушений не выявлено.</w:t>
      </w:r>
    </w:p>
    <w:p w:rsidR="00CC6E79" w:rsidRPr="00436280" w:rsidRDefault="00CC6E79" w:rsidP="00CC6E79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- с 29.06 по 12.07 на основании представления специализированной природоохранной прокуратуры ВКО ДЭ по ВКО была проведена внеплановая, тематическая проверка Общества на предмет соблюдения требований </w:t>
      </w:r>
      <w:r w:rsidRPr="00436280">
        <w:rPr>
          <w:rFonts w:ascii="Times New Roman KZ" w:hAnsi="Times New Roman KZ"/>
          <w:sz w:val="26"/>
          <w:szCs w:val="26"/>
        </w:rPr>
        <w:lastRenderedPageBreak/>
        <w:t>экологического законодательства РК. По результатам проверки составлен Акт согласно которому установлено, что в период с 01.01 по 30.05.2016 г. при осуществлении производственной деятельности Обогатительной фабрики были произведены самовольные эмиссии в окружающую среду без экологического разрешения. Сумма ущерба составила 13 235,9 тыс. тенге. Ущерб возмещен.</w:t>
      </w:r>
    </w:p>
    <w:p w:rsidR="002823D2" w:rsidRDefault="00CC6E79" w:rsidP="00CC6E79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- На основании представления прокуратуры г. Семей, ДЭ по ВКО в период с 06.12 по 21.12. проведена внеплановая, тематическая проверка Общества по предмету соблюдения требований экологического законодательства РК. По результатам проверки составлен Акт, согласно которому выявлено нарушение: Общество осуществляет сброс карьерных вод рудника Караджал на рельеф местности без разрешения на эмиссии в окружающую среду». Сумма административного штрафа на юридическое лицо составила 3 663,614 тыс. тенге.</w:t>
      </w:r>
    </w:p>
    <w:p w:rsidR="00CC6E79" w:rsidRPr="00436280" w:rsidRDefault="00CC6E79" w:rsidP="00CC6E79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ДЭ по ВКО произведен расчет ущерба причиненного окружающей среде самовольными сбросами карьерных вод рудника «Караджал» в первом полугодии 2018 года. Сумма ущерба составила 328,8 тыс. тенге. Ущерб возмещен.</w:t>
      </w:r>
    </w:p>
    <w:p w:rsidR="002E264C" w:rsidRPr="00436280" w:rsidRDefault="002E264C" w:rsidP="00D526FB">
      <w:pPr>
        <w:pStyle w:val="2"/>
        <w:shd w:val="clear" w:color="auto" w:fill="auto"/>
        <w:spacing w:before="0" w:line="240" w:lineRule="auto"/>
        <w:ind w:right="-1" w:firstLine="709"/>
        <w:rPr>
          <w:rFonts w:ascii="Times New Roman KZ" w:hAnsi="Times New Roman KZ"/>
          <w:sz w:val="26"/>
          <w:szCs w:val="26"/>
        </w:rPr>
      </w:pPr>
    </w:p>
    <w:p w:rsidR="00336CA5" w:rsidRPr="00436280" w:rsidRDefault="00505B1A" w:rsidP="00505B1A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0" w:name="_Toc499219432"/>
      <w:r w:rsidRPr="00436280">
        <w:rPr>
          <w:rFonts w:ascii="Times New Roman KZ" w:hAnsi="Times New Roman KZ"/>
          <w:sz w:val="26"/>
          <w:szCs w:val="26"/>
        </w:rPr>
        <w:t xml:space="preserve">2.3 </w:t>
      </w:r>
      <w:r w:rsidR="00A65A60" w:rsidRPr="00436280">
        <w:rPr>
          <w:rFonts w:ascii="Times New Roman KZ" w:hAnsi="Times New Roman KZ"/>
          <w:sz w:val="26"/>
          <w:szCs w:val="26"/>
        </w:rPr>
        <w:t>Обеспечение ядерной и радиационной безопасности</w:t>
      </w:r>
      <w:bookmarkEnd w:id="20"/>
      <w:r w:rsidR="00336CA5" w:rsidRPr="00436280">
        <w:rPr>
          <w:rFonts w:ascii="Times New Roman KZ" w:hAnsi="Times New Roman KZ"/>
          <w:sz w:val="26"/>
          <w:szCs w:val="26"/>
        </w:rPr>
        <w:t xml:space="preserve">  </w:t>
      </w:r>
    </w:p>
    <w:p w:rsidR="00E65A8E" w:rsidRPr="00436280" w:rsidRDefault="00E65A8E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 соответствии с гигиеническими нормативами Санитарно-эпидемиологических требований к обеспечению радиационной безопасности, утверждённых Министром национальной экономики Республики Казахстан (приказ № 155 от 27.02.2015) годовая эффективная доза облучения </w:t>
      </w:r>
      <w:r w:rsidR="006D0057" w:rsidRPr="00436280">
        <w:rPr>
          <w:rFonts w:ascii="Times New Roman KZ" w:hAnsi="Times New Roman KZ"/>
          <w:sz w:val="26"/>
          <w:szCs w:val="26"/>
        </w:rPr>
        <w:t>п</w:t>
      </w:r>
      <w:r w:rsidRPr="00436280">
        <w:rPr>
          <w:rFonts w:ascii="Times New Roman KZ" w:hAnsi="Times New Roman KZ"/>
          <w:sz w:val="26"/>
          <w:szCs w:val="26"/>
        </w:rPr>
        <w:t>ерсонала группы А не должна превышать 20 мЗв. В 201</w:t>
      </w:r>
      <w:r w:rsidR="00296C54" w:rsidRPr="00436280">
        <w:rPr>
          <w:rFonts w:ascii="Times New Roman KZ" w:hAnsi="Times New Roman KZ"/>
          <w:sz w:val="26"/>
          <w:szCs w:val="26"/>
        </w:rPr>
        <w:t>8</w:t>
      </w:r>
      <w:r w:rsidRPr="00436280">
        <w:rPr>
          <w:rFonts w:ascii="Times New Roman KZ" w:hAnsi="Times New Roman KZ"/>
          <w:sz w:val="26"/>
          <w:szCs w:val="26"/>
        </w:rPr>
        <w:t xml:space="preserve"> г. в Обществе фактическое значение максимальной годовой дозы </w:t>
      </w:r>
      <w:r w:rsidR="004B44B5" w:rsidRPr="00436280">
        <w:rPr>
          <w:rFonts w:ascii="Times New Roman KZ" w:hAnsi="Times New Roman KZ"/>
          <w:sz w:val="26"/>
          <w:szCs w:val="26"/>
        </w:rPr>
        <w:t xml:space="preserve">составило </w:t>
      </w:r>
      <w:r w:rsidR="00296C54" w:rsidRPr="00436280">
        <w:rPr>
          <w:rFonts w:ascii="Times New Roman KZ" w:hAnsi="Times New Roman KZ"/>
          <w:sz w:val="26"/>
          <w:szCs w:val="26"/>
        </w:rPr>
        <w:t xml:space="preserve">1,77 мЗв, что в 11 </w:t>
      </w:r>
      <w:r w:rsidR="004B44B5" w:rsidRPr="00436280">
        <w:rPr>
          <w:rFonts w:ascii="Times New Roman KZ" w:hAnsi="Times New Roman KZ"/>
          <w:sz w:val="26"/>
          <w:szCs w:val="26"/>
        </w:rPr>
        <w:t>раз меньше предела годовой эффективной</w:t>
      </w:r>
      <w:r w:rsidRPr="00436280">
        <w:rPr>
          <w:rFonts w:ascii="Times New Roman KZ" w:hAnsi="Times New Roman KZ"/>
          <w:sz w:val="26"/>
          <w:szCs w:val="26"/>
        </w:rPr>
        <w:t xml:space="preserve"> дозы облучения </w:t>
      </w:r>
      <w:r w:rsidR="006D0057" w:rsidRPr="00436280">
        <w:rPr>
          <w:rFonts w:ascii="Times New Roman KZ" w:hAnsi="Times New Roman KZ"/>
          <w:sz w:val="26"/>
          <w:szCs w:val="26"/>
        </w:rPr>
        <w:t>п</w:t>
      </w:r>
      <w:r w:rsidRPr="00436280">
        <w:rPr>
          <w:rFonts w:ascii="Times New Roman KZ" w:hAnsi="Times New Roman KZ"/>
          <w:sz w:val="26"/>
          <w:szCs w:val="26"/>
        </w:rPr>
        <w:t xml:space="preserve">ерсонала группы А. </w:t>
      </w:r>
    </w:p>
    <w:p w:rsidR="00336CA5" w:rsidRPr="00436280" w:rsidRDefault="00336CA5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 xml:space="preserve">Все работы по обеспечению и контролю ядерной и радиационной безопасности в </w:t>
      </w:r>
      <w:r w:rsidR="00042EA9" w:rsidRPr="00436280">
        <w:rPr>
          <w:rFonts w:ascii="Times New Roman KZ" w:hAnsi="Times New Roman KZ"/>
          <w:sz w:val="26"/>
          <w:szCs w:val="26"/>
        </w:rPr>
        <w:t>Обществе</w:t>
      </w:r>
      <w:r w:rsidRPr="00436280">
        <w:rPr>
          <w:rFonts w:ascii="Times New Roman KZ" w:hAnsi="Times New Roman KZ"/>
          <w:sz w:val="26"/>
          <w:szCs w:val="26"/>
        </w:rPr>
        <w:t xml:space="preserve"> </w:t>
      </w:r>
      <w:r w:rsidR="00E65A8E" w:rsidRPr="00436280">
        <w:rPr>
          <w:rFonts w:ascii="Times New Roman KZ" w:hAnsi="Times New Roman KZ"/>
          <w:sz w:val="26"/>
          <w:szCs w:val="26"/>
        </w:rPr>
        <w:t>выполнялись</w:t>
      </w:r>
      <w:r w:rsidRPr="00436280">
        <w:rPr>
          <w:rFonts w:ascii="Times New Roman KZ" w:hAnsi="Times New Roman KZ"/>
          <w:sz w:val="26"/>
          <w:szCs w:val="26"/>
        </w:rPr>
        <w:t xml:space="preserve"> в соответствии с требованиями действующих в Республике Казахстан законодательных и нормативных документов в области ядерной и радиационной безопасности.</w:t>
      </w:r>
    </w:p>
    <w:p w:rsidR="005A03E8" w:rsidRPr="00436280" w:rsidRDefault="005A03E8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:rsidR="008E0C2C" w:rsidRPr="00436280" w:rsidRDefault="008E0C2C" w:rsidP="000D3660">
      <w:pPr>
        <w:pStyle w:val="1"/>
        <w:numPr>
          <w:ilvl w:val="0"/>
          <w:numId w:val="30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1" w:name="_Toc499219433"/>
      <w:r w:rsidRPr="00436280">
        <w:rPr>
          <w:rFonts w:ascii="Times New Roman KZ" w:hAnsi="Times New Roman KZ"/>
          <w:sz w:val="26"/>
          <w:szCs w:val="26"/>
        </w:rPr>
        <w:t>Мероприятия по экономическому воздействию в регионах присутствия</w:t>
      </w:r>
      <w:bookmarkEnd w:id="21"/>
    </w:p>
    <w:p w:rsidR="00E22DF1" w:rsidRDefault="00E22DF1" w:rsidP="00E22DF1">
      <w:pPr>
        <w:pStyle w:val="1"/>
        <w:spacing w:before="0" w:after="0" w:line="240" w:lineRule="auto"/>
        <w:ind w:left="709" w:right="-1"/>
        <w:jc w:val="both"/>
        <w:rPr>
          <w:rFonts w:ascii="Times New Roman KZ" w:hAnsi="Times New Roman KZ"/>
          <w:sz w:val="26"/>
          <w:szCs w:val="26"/>
        </w:rPr>
      </w:pPr>
      <w:bookmarkStart w:id="22" w:name="_Toc499219434"/>
    </w:p>
    <w:p w:rsidR="008E0C2C" w:rsidRPr="00436280" w:rsidRDefault="00A65A60" w:rsidP="00D526FB">
      <w:pPr>
        <w:pStyle w:val="1"/>
        <w:numPr>
          <w:ilvl w:val="1"/>
          <w:numId w:val="29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Поддержка социально-экономического развития регионов присутствия</w:t>
      </w:r>
      <w:bookmarkEnd w:id="22"/>
    </w:p>
    <w:p w:rsidR="00D729D0" w:rsidRPr="00436280" w:rsidRDefault="00D729D0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color w:val="000000"/>
          <w:sz w:val="26"/>
          <w:szCs w:val="26"/>
        </w:rPr>
      </w:pPr>
      <w:r w:rsidRPr="00436280">
        <w:rPr>
          <w:rFonts w:ascii="Times New Roman KZ" w:hAnsi="Times New Roman KZ" w:cs="ArialMT"/>
          <w:color w:val="000000"/>
          <w:sz w:val="26"/>
          <w:szCs w:val="26"/>
        </w:rPr>
        <w:t xml:space="preserve">Общество является социально-ответственным, поэтому развитие социальной сферы и реализация социальных проектов является одним из </w:t>
      </w:r>
      <w:r w:rsidR="007C0143" w:rsidRPr="00436280">
        <w:rPr>
          <w:rFonts w:ascii="Times New Roman KZ" w:hAnsi="Times New Roman KZ" w:cs="ArialMT"/>
          <w:color w:val="000000"/>
          <w:sz w:val="26"/>
          <w:szCs w:val="26"/>
        </w:rPr>
        <w:t xml:space="preserve">его </w:t>
      </w:r>
      <w:r w:rsidRPr="00436280">
        <w:rPr>
          <w:rFonts w:ascii="Times New Roman KZ" w:hAnsi="Times New Roman KZ" w:cs="ArialMT"/>
          <w:color w:val="000000"/>
          <w:sz w:val="26"/>
          <w:szCs w:val="26"/>
        </w:rPr>
        <w:t xml:space="preserve">приоритетов. </w:t>
      </w:r>
    </w:p>
    <w:p w:rsidR="00E80BE0" w:rsidRPr="00436280" w:rsidRDefault="00194AE4" w:rsidP="00E80BE0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С 2012 года работники Общества присоединились к реализации Комплексного плана по поддержке детей-сирот и детей, оставшихся без попечения родителей, и взяли на патронатное воспитание 23 ребенка из детских домов 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br/>
        <w:t xml:space="preserve">г. Усть-Каменогорска. </w:t>
      </w:r>
      <w:r w:rsidR="00E80BE0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Работники Общества приобщают воспитанников к условиям современной жизни, обеспечивая их участие в проводимых корпоративных, праздничных, спортивных и иных культурно-массовых мероприятиях. </w:t>
      </w:r>
    </w:p>
    <w:p w:rsidR="006D6FE3" w:rsidRPr="00436280" w:rsidRDefault="006D6FE3" w:rsidP="00A5070C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В 201</w:t>
      </w:r>
      <w:r w:rsidR="00296C5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8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году в рамках </w:t>
      </w:r>
      <w:r w:rsidR="00194AE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Плана </w:t>
      </w:r>
      <w:r w:rsidR="006D0057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р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аботники Общества приняли активное участие в общереспубликанской </w:t>
      </w:r>
      <w:r w:rsidR="00CE0B2D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акции</w:t>
      </w:r>
      <w:r w:rsidR="00CE0B2D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«Дорога в школу». </w:t>
      </w:r>
      <w:r w:rsidR="00CE0B2D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194AE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Работниками </w:t>
      </w:r>
      <w:r w:rsidR="00CE0B2D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194AE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Общества</w:t>
      </w:r>
      <w:r w:rsidR="00CE0B2D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194AE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собрано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194AE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653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,5 тыс. тенге, на которые </w:t>
      </w:r>
      <w:r w:rsidR="00194AE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патронатным 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детям была приобретена школьная и спортивная форма, обувь, школьные рюкзаки, канцелярские принадлежности. </w:t>
      </w:r>
    </w:p>
    <w:p w:rsidR="000F3CF9" w:rsidRPr="00436280" w:rsidRDefault="000F3CF9" w:rsidP="00194AE4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lastRenderedPageBreak/>
        <w:t xml:space="preserve">Более десяти лет работники </w:t>
      </w:r>
      <w:r w:rsidR="00901AA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Общества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в лице Объединения молодёжи 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br/>
      </w:r>
      <w:r w:rsidR="00CC6DBF">
        <w:rPr>
          <w:rFonts w:ascii="Times New Roman KZ" w:hAnsi="Times New Roman KZ" w:cs="ArialMT"/>
          <w:noProof/>
          <w:sz w:val="26"/>
          <w:szCs w:val="26"/>
          <w:lang w:eastAsia="ru-RU"/>
        </w:rPr>
        <w:t>Общества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помогают Специализированному Дому ребёнка города 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br/>
        <w:t xml:space="preserve">Усть-Каменогорска. Ежегодно через акцию «Подари улыбку» осуществляется сбор денежных средств на нужды Дома ребенка. На собранные средства приобретаются (по согласованию с администрацией Дома ребенка) необходимые вещи. В </w:t>
      </w:r>
      <w:r w:rsidR="00901AA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2018 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году </w:t>
      </w:r>
      <w:r w:rsidR="00901AA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собраны денежные средства в размере </w:t>
      </w:r>
      <w:r w:rsidR="00605FA5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202,7 тыс.</w:t>
      </w:r>
      <w:r w:rsidR="00901AA4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тенге, на которые приобретен</w:t>
      </w:r>
      <w:r w:rsidR="00605FA5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ы ш</w:t>
      </w:r>
      <w:r w:rsidR="00AC0E58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вейная машина, кукольный театр, строительные материалы.</w:t>
      </w:r>
    </w:p>
    <w:p w:rsidR="000F3CF9" w:rsidRDefault="000F3CF9" w:rsidP="00194AE4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В рамках благоустройства региона Общество проводит работы по содержанию памятников В.П. Потанину и Е.П. Славскому (достопримечательности города Усть-Каменогорска) – уборка территории, содержание газонов и зеленых насаждений, ремонт. В 2018 году затраты на содержание памятников составили около 1,</w:t>
      </w:r>
      <w:r w:rsidR="00605FA5"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4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>3 млн. тенге.</w:t>
      </w:r>
    </w:p>
    <w:p w:rsidR="0003791B" w:rsidRPr="00B964E0" w:rsidRDefault="0003791B" w:rsidP="00B06AC4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B964E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2018 году не заключались новые долгосрочные договоры с предприятиями малого и среднего бизнеса, в рамках реализации мероприятия по поддержке малого и среднего бизнеса регионов. </w:t>
      </w:r>
    </w:p>
    <w:p w:rsidR="002E264C" w:rsidRPr="00B964E0" w:rsidRDefault="002E264C" w:rsidP="00194AE4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</w:p>
    <w:p w:rsidR="005513A7" w:rsidRPr="00B964E0" w:rsidRDefault="005513A7" w:rsidP="00D526FB">
      <w:pPr>
        <w:pStyle w:val="1"/>
        <w:numPr>
          <w:ilvl w:val="1"/>
          <w:numId w:val="29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3" w:name="_Toc499219435"/>
      <w:r w:rsidRPr="00B964E0">
        <w:rPr>
          <w:rFonts w:ascii="Times New Roman KZ" w:hAnsi="Times New Roman KZ"/>
          <w:sz w:val="26"/>
          <w:szCs w:val="26"/>
        </w:rPr>
        <w:t xml:space="preserve">Процедуры управления закупочной деятельностью в рамках </w:t>
      </w:r>
      <w:r w:rsidR="007879F6" w:rsidRPr="00B964E0">
        <w:rPr>
          <w:rFonts w:ascii="Times New Roman KZ" w:hAnsi="Times New Roman KZ"/>
          <w:sz w:val="26"/>
          <w:szCs w:val="26"/>
        </w:rPr>
        <w:t xml:space="preserve">Устойчивого </w:t>
      </w:r>
      <w:r w:rsidRPr="00B964E0">
        <w:rPr>
          <w:rFonts w:ascii="Times New Roman KZ" w:hAnsi="Times New Roman KZ"/>
          <w:sz w:val="26"/>
          <w:szCs w:val="26"/>
        </w:rPr>
        <w:t>развития</w:t>
      </w:r>
      <w:bookmarkEnd w:id="23"/>
    </w:p>
    <w:p w:rsidR="00E7421D" w:rsidRPr="00B964E0" w:rsidRDefault="00E7421D" w:rsidP="009511CA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B964E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Мероприятия  по переходу на новую модель закупок на стадии реализации (в 2018 году прошли обучение Керимов Е.М. и Морозов С.В., внесены изменения в структуре управления службы директора по закупкам, в части введения двух должностей – специалистов по запасам и отчётности, </w:t>
      </w:r>
      <w:r w:rsidR="00C123C3" w:rsidRPr="00B964E0">
        <w:rPr>
          <w:rFonts w:ascii="Times New Roman KZ" w:hAnsi="Times New Roman KZ" w:cs="ArialMT"/>
          <w:noProof/>
          <w:sz w:val="26"/>
          <w:szCs w:val="26"/>
          <w:lang w:eastAsia="ru-RU"/>
        </w:rPr>
        <w:t>раз</w:t>
      </w:r>
      <w:r w:rsidRPr="00B964E0">
        <w:rPr>
          <w:rFonts w:ascii="Times New Roman KZ" w:hAnsi="Times New Roman KZ" w:cs="ArialMT"/>
          <w:noProof/>
          <w:sz w:val="26"/>
          <w:szCs w:val="26"/>
          <w:lang w:eastAsia="ru-RU"/>
        </w:rPr>
        <w:t>работаны инструкции по определению уровней и управлению запасами).</w:t>
      </w:r>
    </w:p>
    <w:p w:rsidR="00F45541" w:rsidRPr="00B964E0" w:rsidRDefault="00F45541" w:rsidP="00F45541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B964E0">
        <w:rPr>
          <w:rFonts w:ascii="Times New Roman KZ" w:hAnsi="Times New Roman KZ"/>
          <w:sz w:val="26"/>
          <w:szCs w:val="26"/>
        </w:rPr>
        <w:t>Общество обеспечивает открытость и прозрачность проведения закупок, путем публикации на веб-сайте http://zakup.</w:t>
      </w:r>
      <w:r w:rsidRPr="00B964E0">
        <w:rPr>
          <w:rFonts w:ascii="Times New Roman KZ" w:hAnsi="Times New Roman KZ"/>
          <w:sz w:val="26"/>
          <w:szCs w:val="26"/>
          <w:lang w:val="en-US"/>
        </w:rPr>
        <w:t>sk</w:t>
      </w:r>
      <w:r w:rsidRPr="00B964E0">
        <w:rPr>
          <w:rFonts w:ascii="Times New Roman KZ" w:hAnsi="Times New Roman KZ"/>
          <w:sz w:val="26"/>
          <w:szCs w:val="26"/>
        </w:rPr>
        <w:t>.</w:t>
      </w:r>
      <w:r w:rsidRPr="00B964E0">
        <w:rPr>
          <w:rFonts w:ascii="Times New Roman KZ" w:hAnsi="Times New Roman KZ"/>
          <w:sz w:val="26"/>
          <w:szCs w:val="26"/>
          <w:lang w:val="en-US"/>
        </w:rPr>
        <w:t>kz</w:t>
      </w:r>
      <w:r w:rsidRPr="00B964E0">
        <w:rPr>
          <w:rFonts w:ascii="Times New Roman KZ" w:hAnsi="Times New Roman KZ"/>
          <w:sz w:val="26"/>
          <w:szCs w:val="26"/>
        </w:rPr>
        <w:t xml:space="preserve"> планов закупок, в том числе, планов долгосрочных закупок, нормативно-правовых актов, а также информации о проведении тендеров, закупок способом из одного источника, закупок способом запроса ценовых предложений и их результатах.   </w:t>
      </w:r>
    </w:p>
    <w:p w:rsidR="00F45541" w:rsidRPr="00B964E0" w:rsidRDefault="00F45541" w:rsidP="00F45541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B964E0">
        <w:rPr>
          <w:rFonts w:ascii="Times New Roman KZ" w:hAnsi="Times New Roman KZ"/>
          <w:sz w:val="26"/>
          <w:szCs w:val="26"/>
        </w:rPr>
        <w:t>Общество осуществляет закупки у сертифицированных, прошедших предварительный квалификационный отбор и социально ответственных поставщиков.</w:t>
      </w:r>
    </w:p>
    <w:p w:rsidR="00F45541" w:rsidRPr="00B964E0" w:rsidRDefault="00F45541" w:rsidP="00F45541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B964E0">
        <w:rPr>
          <w:rFonts w:ascii="Times New Roman KZ" w:hAnsi="Times New Roman KZ"/>
          <w:sz w:val="26"/>
          <w:szCs w:val="26"/>
        </w:rPr>
        <w:t xml:space="preserve">С целью снижения затрат по запасам в Обществе введена процедура по управлению запасами. </w:t>
      </w:r>
    </w:p>
    <w:p w:rsidR="00F45541" w:rsidRPr="00B964E0" w:rsidRDefault="00F45541" w:rsidP="00F45541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B964E0">
        <w:rPr>
          <w:rFonts w:ascii="Times New Roman KZ" w:hAnsi="Times New Roman KZ"/>
          <w:sz w:val="26"/>
          <w:szCs w:val="26"/>
        </w:rPr>
        <w:t xml:space="preserve">Объем закупок товаров, работ и услуг в 2018 году составил </w:t>
      </w:r>
      <w:r w:rsidRPr="00B964E0">
        <w:rPr>
          <w:rFonts w:ascii="Times New Roman KZ" w:hAnsi="Times New Roman KZ"/>
          <w:sz w:val="26"/>
          <w:szCs w:val="26"/>
        </w:rPr>
        <w:br/>
        <w:t>28 717,34 млн. тенге, в том числе:</w:t>
      </w:r>
    </w:p>
    <w:p w:rsidR="00F45541" w:rsidRPr="00B964E0" w:rsidRDefault="00F45541" w:rsidP="00F45541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7"/>
        <w:gridCol w:w="3336"/>
      </w:tblGrid>
      <w:tr w:rsidR="00F45541" w:rsidRPr="00B964E0" w:rsidTr="001E015B">
        <w:tc>
          <w:tcPr>
            <w:tcW w:w="1767" w:type="dxa"/>
            <w:shd w:val="clear" w:color="auto" w:fill="auto"/>
          </w:tcPr>
          <w:p w:rsidR="00F45541" w:rsidRPr="00B964E0" w:rsidRDefault="00F45541" w:rsidP="001E015B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right="-1" w:firstLine="709"/>
              <w:rPr>
                <w:rFonts w:ascii="Times New Roman" w:hAnsi="Times New Roman"/>
                <w:sz w:val="26"/>
                <w:szCs w:val="26"/>
              </w:rPr>
            </w:pPr>
            <w:r w:rsidRPr="00B964E0">
              <w:rPr>
                <w:rFonts w:ascii="Times New Roman" w:hAnsi="Times New Roman"/>
                <w:sz w:val="26"/>
                <w:szCs w:val="26"/>
              </w:rPr>
              <w:t xml:space="preserve">Товары </w:t>
            </w:r>
          </w:p>
        </w:tc>
        <w:tc>
          <w:tcPr>
            <w:tcW w:w="3336" w:type="dxa"/>
          </w:tcPr>
          <w:p w:rsidR="00F45541" w:rsidRPr="00B964E0" w:rsidRDefault="00F45541" w:rsidP="001E015B">
            <w:pPr>
              <w:spacing w:after="0" w:line="240" w:lineRule="auto"/>
              <w:ind w:right="-1" w:firstLine="709"/>
              <w:rPr>
                <w:rFonts w:ascii="Times New Roman" w:eastAsia="Calibri" w:hAnsi="Times New Roman"/>
                <w:sz w:val="26"/>
                <w:szCs w:val="26"/>
              </w:rPr>
            </w:pPr>
            <w:r w:rsidRPr="00B964E0">
              <w:rPr>
                <w:rFonts w:ascii="Times New Roman" w:eastAsia="Calibri" w:hAnsi="Times New Roman"/>
                <w:sz w:val="26"/>
                <w:szCs w:val="26"/>
              </w:rPr>
              <w:t>25 128,9 млн. тенге;</w:t>
            </w:r>
          </w:p>
        </w:tc>
      </w:tr>
      <w:tr w:rsidR="00F45541" w:rsidRPr="00B964E0" w:rsidTr="001E015B">
        <w:tc>
          <w:tcPr>
            <w:tcW w:w="1767" w:type="dxa"/>
            <w:shd w:val="clear" w:color="auto" w:fill="auto"/>
          </w:tcPr>
          <w:p w:rsidR="00F45541" w:rsidRPr="00B964E0" w:rsidRDefault="00F45541" w:rsidP="001E015B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right="-1" w:firstLine="709"/>
              <w:rPr>
                <w:rFonts w:ascii="Times New Roman" w:hAnsi="Times New Roman"/>
                <w:sz w:val="26"/>
                <w:szCs w:val="26"/>
              </w:rPr>
            </w:pPr>
            <w:r w:rsidRPr="00B964E0">
              <w:rPr>
                <w:rFonts w:ascii="Times New Roman" w:hAnsi="Times New Roman"/>
                <w:sz w:val="26"/>
                <w:szCs w:val="26"/>
              </w:rPr>
              <w:t xml:space="preserve">Работы </w:t>
            </w:r>
          </w:p>
        </w:tc>
        <w:tc>
          <w:tcPr>
            <w:tcW w:w="3336" w:type="dxa"/>
          </w:tcPr>
          <w:p w:rsidR="00F45541" w:rsidRPr="00B964E0" w:rsidRDefault="00F45541" w:rsidP="001E015B">
            <w:pPr>
              <w:spacing w:after="0" w:line="240" w:lineRule="auto"/>
              <w:ind w:right="-1" w:firstLine="709"/>
              <w:rPr>
                <w:rFonts w:ascii="Times New Roman" w:eastAsia="Calibri" w:hAnsi="Times New Roman"/>
                <w:sz w:val="26"/>
                <w:szCs w:val="26"/>
              </w:rPr>
            </w:pPr>
            <w:r w:rsidRPr="00B964E0">
              <w:rPr>
                <w:rFonts w:ascii="Times New Roman" w:eastAsia="Calibri" w:hAnsi="Times New Roman"/>
                <w:sz w:val="26"/>
                <w:szCs w:val="26"/>
              </w:rPr>
              <w:t>1 560,7 млн. тенге;</w:t>
            </w:r>
          </w:p>
        </w:tc>
      </w:tr>
      <w:tr w:rsidR="00F45541" w:rsidRPr="00B964E0" w:rsidTr="001E015B">
        <w:tc>
          <w:tcPr>
            <w:tcW w:w="1767" w:type="dxa"/>
            <w:shd w:val="clear" w:color="auto" w:fill="auto"/>
          </w:tcPr>
          <w:p w:rsidR="00F45541" w:rsidRPr="00B964E0" w:rsidRDefault="00F45541" w:rsidP="001E015B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right="-1" w:firstLine="709"/>
              <w:rPr>
                <w:rFonts w:ascii="Times New Roman" w:hAnsi="Times New Roman"/>
                <w:sz w:val="26"/>
                <w:szCs w:val="26"/>
              </w:rPr>
            </w:pPr>
            <w:r w:rsidRPr="00B964E0">
              <w:rPr>
                <w:rFonts w:ascii="Times New Roman" w:hAnsi="Times New Roman"/>
                <w:sz w:val="26"/>
                <w:szCs w:val="26"/>
              </w:rPr>
              <w:t xml:space="preserve">Услуги </w:t>
            </w:r>
          </w:p>
        </w:tc>
        <w:tc>
          <w:tcPr>
            <w:tcW w:w="3336" w:type="dxa"/>
          </w:tcPr>
          <w:p w:rsidR="00F45541" w:rsidRPr="00B964E0" w:rsidRDefault="00F45541" w:rsidP="001E015B">
            <w:pPr>
              <w:spacing w:after="0" w:line="240" w:lineRule="auto"/>
              <w:ind w:right="-1" w:firstLine="709"/>
              <w:rPr>
                <w:rFonts w:ascii="Times New Roman" w:eastAsia="Calibri" w:hAnsi="Times New Roman"/>
                <w:sz w:val="26"/>
                <w:szCs w:val="26"/>
              </w:rPr>
            </w:pPr>
            <w:r w:rsidRPr="00B964E0">
              <w:rPr>
                <w:rFonts w:ascii="Times New Roman" w:eastAsia="Calibri" w:hAnsi="Times New Roman"/>
                <w:sz w:val="26"/>
                <w:szCs w:val="26"/>
              </w:rPr>
              <w:t>2 027,7 млн. тенге. </w:t>
            </w:r>
          </w:p>
        </w:tc>
      </w:tr>
    </w:tbl>
    <w:p w:rsidR="009E43D9" w:rsidRPr="00B964E0" w:rsidRDefault="009E43D9" w:rsidP="00F45541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:rsidR="00F45541" w:rsidRPr="00B964E0" w:rsidRDefault="00F45541" w:rsidP="00F45541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B964E0">
        <w:rPr>
          <w:rFonts w:ascii="Times New Roman KZ" w:hAnsi="Times New Roman KZ"/>
          <w:sz w:val="26"/>
          <w:szCs w:val="26"/>
        </w:rPr>
        <w:t xml:space="preserve">Доля местного содержания при плане 45% составила 36 %. </w:t>
      </w:r>
    </w:p>
    <w:p w:rsidR="00905DAC" w:rsidRPr="00B964E0" w:rsidRDefault="00905DAC" w:rsidP="00F4554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F45541" w:rsidRPr="00B964E0" w:rsidRDefault="00F45541" w:rsidP="00F4554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E0">
        <w:rPr>
          <w:rFonts w:ascii="Times New Roman" w:hAnsi="Times New Roman"/>
          <w:spacing w:val="-4"/>
          <w:sz w:val="26"/>
          <w:szCs w:val="26"/>
        </w:rPr>
        <w:t xml:space="preserve">В 2017 году в утвержденной Карте ключевых показателей деятельности (КПД) топ-менеджеров </w:t>
      </w:r>
      <w:r w:rsidR="003D05CB">
        <w:rPr>
          <w:rFonts w:ascii="Times New Roman" w:hAnsi="Times New Roman"/>
          <w:spacing w:val="-4"/>
          <w:sz w:val="26"/>
          <w:szCs w:val="26"/>
        </w:rPr>
        <w:t>Общества</w:t>
      </w:r>
      <w:r w:rsidRPr="00B964E0">
        <w:rPr>
          <w:rFonts w:ascii="Times New Roman" w:hAnsi="Times New Roman"/>
          <w:spacing w:val="-4"/>
          <w:sz w:val="26"/>
          <w:szCs w:val="26"/>
        </w:rPr>
        <w:t xml:space="preserve">, не являющихся членами Правления </w:t>
      </w:r>
      <w:r w:rsidR="003D05CB">
        <w:rPr>
          <w:rFonts w:ascii="Times New Roman" w:hAnsi="Times New Roman"/>
          <w:spacing w:val="-4"/>
          <w:sz w:val="26"/>
          <w:szCs w:val="26"/>
        </w:rPr>
        <w:t>Общества</w:t>
      </w:r>
      <w:r w:rsidRPr="00B964E0">
        <w:rPr>
          <w:rFonts w:ascii="Times New Roman" w:hAnsi="Times New Roman"/>
          <w:spacing w:val="-4"/>
          <w:sz w:val="26"/>
          <w:szCs w:val="26"/>
        </w:rPr>
        <w:t xml:space="preserve">, показатель </w:t>
      </w:r>
      <w:r w:rsidRPr="00B964E0">
        <w:rPr>
          <w:rFonts w:ascii="Times New Roman" w:hAnsi="Times New Roman"/>
          <w:spacing w:val="-4"/>
          <w:sz w:val="26"/>
          <w:szCs w:val="26"/>
        </w:rPr>
        <w:lastRenderedPageBreak/>
        <w:t xml:space="preserve">доли местного содержания рассчитывался согласно Приказу Министра по инвестициям и развитию РК от 30 января 2015 г. №87 «Об утверждении Единой методики расчета организациями местного содержания при закупке товаров, работ и услуг» без учета товаров, являющихся сырьевым ресурсом, не добывающихся на территории РК и приобретаемых за рубежом. </w:t>
      </w:r>
    </w:p>
    <w:p w:rsidR="00F45541" w:rsidRPr="00B964E0" w:rsidRDefault="00F45541" w:rsidP="00F4554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E0">
        <w:rPr>
          <w:rFonts w:ascii="Times New Roman" w:hAnsi="Times New Roman"/>
          <w:spacing w:val="-4"/>
          <w:sz w:val="26"/>
          <w:szCs w:val="26"/>
        </w:rPr>
        <w:t xml:space="preserve">В 2017 году при сумме плана 22,196 млрд. тенге закупили сырьё на сумму 4,82 млрд. тенге, что составило 21,72% от суммы плана. При этом, доля местного содержания </w:t>
      </w:r>
      <w:r w:rsidR="00F25916" w:rsidRPr="00B964E0">
        <w:rPr>
          <w:rFonts w:ascii="Times New Roman KZ" w:hAnsi="Times New Roman KZ"/>
          <w:spacing w:val="4"/>
          <w:sz w:val="26"/>
          <w:szCs w:val="26"/>
        </w:rPr>
        <w:t xml:space="preserve">(далее-ДМС) </w:t>
      </w:r>
      <w:r w:rsidRPr="00B964E0">
        <w:rPr>
          <w:rFonts w:ascii="Times New Roman" w:hAnsi="Times New Roman"/>
          <w:spacing w:val="-4"/>
          <w:sz w:val="26"/>
          <w:szCs w:val="26"/>
        </w:rPr>
        <w:t>рассчитывалась из общей суммы исполненных договоров 12,854 млрд. без учета сырья и составила фактически 64,9%.</w:t>
      </w:r>
    </w:p>
    <w:p w:rsidR="00EF41CB" w:rsidRPr="00B964E0" w:rsidRDefault="00F45541" w:rsidP="00F455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E0">
        <w:rPr>
          <w:rFonts w:ascii="Times New Roman" w:hAnsi="Times New Roman"/>
          <w:sz w:val="26"/>
          <w:szCs w:val="26"/>
        </w:rPr>
        <w:t xml:space="preserve">Вместе с тем, утвержденные АО «НАК «Казатомпром» пороговые и целевые значения </w:t>
      </w:r>
      <w:r w:rsidR="00F25916" w:rsidRPr="00B964E0">
        <w:rPr>
          <w:rFonts w:ascii="Times New Roman" w:hAnsi="Times New Roman"/>
          <w:sz w:val="26"/>
          <w:szCs w:val="26"/>
        </w:rPr>
        <w:t xml:space="preserve"> ДМС</w:t>
      </w:r>
      <w:r w:rsidRPr="00B964E0">
        <w:rPr>
          <w:rFonts w:ascii="Times New Roman" w:hAnsi="Times New Roman"/>
          <w:sz w:val="26"/>
          <w:szCs w:val="26"/>
        </w:rPr>
        <w:t xml:space="preserve"> </w:t>
      </w:r>
      <w:r w:rsidR="00F25916" w:rsidRPr="00B964E0">
        <w:rPr>
          <w:rFonts w:ascii="Times New Roman" w:hAnsi="Times New Roman"/>
          <w:sz w:val="26"/>
          <w:szCs w:val="26"/>
        </w:rPr>
        <w:t xml:space="preserve"> </w:t>
      </w:r>
      <w:r w:rsidRPr="00B964E0">
        <w:rPr>
          <w:rFonts w:ascii="Times New Roman" w:hAnsi="Times New Roman"/>
          <w:sz w:val="26"/>
          <w:szCs w:val="26"/>
        </w:rPr>
        <w:t xml:space="preserve">на </w:t>
      </w:r>
      <w:r w:rsidR="00F25916" w:rsidRPr="00B964E0">
        <w:rPr>
          <w:rFonts w:ascii="Times New Roman" w:hAnsi="Times New Roman"/>
          <w:sz w:val="26"/>
          <w:szCs w:val="26"/>
        </w:rPr>
        <w:t xml:space="preserve"> </w:t>
      </w:r>
      <w:r w:rsidRPr="00B964E0">
        <w:rPr>
          <w:rFonts w:ascii="Times New Roman" w:hAnsi="Times New Roman"/>
          <w:sz w:val="26"/>
          <w:szCs w:val="26"/>
        </w:rPr>
        <w:t xml:space="preserve">2018 год </w:t>
      </w:r>
      <w:r w:rsidR="00F25916" w:rsidRPr="00B964E0">
        <w:rPr>
          <w:rFonts w:ascii="Times New Roman" w:hAnsi="Times New Roman"/>
          <w:sz w:val="26"/>
          <w:szCs w:val="26"/>
        </w:rPr>
        <w:t xml:space="preserve"> </w:t>
      </w:r>
      <w:r w:rsidRPr="00B964E0">
        <w:rPr>
          <w:rFonts w:ascii="Times New Roman" w:hAnsi="Times New Roman"/>
          <w:sz w:val="26"/>
          <w:szCs w:val="26"/>
        </w:rPr>
        <w:t xml:space="preserve">включают </w:t>
      </w:r>
      <w:r w:rsidR="00F25916" w:rsidRPr="00B964E0">
        <w:rPr>
          <w:rFonts w:ascii="Times New Roman" w:hAnsi="Times New Roman"/>
          <w:sz w:val="26"/>
          <w:szCs w:val="26"/>
        </w:rPr>
        <w:t xml:space="preserve"> </w:t>
      </w:r>
      <w:r w:rsidRPr="00B964E0">
        <w:rPr>
          <w:rFonts w:ascii="Times New Roman" w:hAnsi="Times New Roman"/>
          <w:sz w:val="26"/>
          <w:szCs w:val="26"/>
        </w:rPr>
        <w:t>товары,</w:t>
      </w:r>
      <w:r w:rsidR="00F25916" w:rsidRPr="00B964E0">
        <w:rPr>
          <w:rFonts w:ascii="Times New Roman" w:hAnsi="Times New Roman"/>
          <w:sz w:val="26"/>
          <w:szCs w:val="26"/>
        </w:rPr>
        <w:t xml:space="preserve"> </w:t>
      </w:r>
      <w:r w:rsidRPr="00B964E0">
        <w:rPr>
          <w:rFonts w:ascii="Times New Roman" w:hAnsi="Times New Roman"/>
          <w:sz w:val="26"/>
          <w:szCs w:val="26"/>
        </w:rPr>
        <w:t xml:space="preserve"> являющиеся</w:t>
      </w:r>
      <w:r w:rsidR="00F25916" w:rsidRPr="00B964E0">
        <w:rPr>
          <w:rFonts w:ascii="Times New Roman" w:hAnsi="Times New Roman"/>
          <w:sz w:val="26"/>
          <w:szCs w:val="26"/>
        </w:rPr>
        <w:t xml:space="preserve"> </w:t>
      </w:r>
      <w:r w:rsidRPr="00B964E0">
        <w:rPr>
          <w:rFonts w:ascii="Times New Roman" w:hAnsi="Times New Roman"/>
          <w:sz w:val="26"/>
          <w:szCs w:val="26"/>
        </w:rPr>
        <w:t xml:space="preserve"> сырьевым</w:t>
      </w:r>
      <w:r w:rsidR="00F25916" w:rsidRPr="00B964E0">
        <w:rPr>
          <w:rFonts w:ascii="Times New Roman" w:hAnsi="Times New Roman"/>
          <w:sz w:val="26"/>
          <w:szCs w:val="26"/>
        </w:rPr>
        <w:t xml:space="preserve"> </w:t>
      </w:r>
      <w:r w:rsidRPr="00B964E0">
        <w:rPr>
          <w:rFonts w:ascii="Times New Roman" w:hAnsi="Times New Roman"/>
          <w:sz w:val="26"/>
          <w:szCs w:val="26"/>
        </w:rPr>
        <w:t xml:space="preserve"> ресурсом, </w:t>
      </w:r>
    </w:p>
    <w:p w:rsidR="00E22DF1" w:rsidRPr="00B964E0" w:rsidRDefault="00E22DF1" w:rsidP="00F455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2DF1" w:rsidRPr="00B964E0" w:rsidRDefault="00E22DF1" w:rsidP="00F455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2DF1" w:rsidRDefault="00E22DF1" w:rsidP="003D1594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6"/>
          <w:szCs w:val="26"/>
          <w:highlight w:val="yellow"/>
        </w:rPr>
      </w:pPr>
    </w:p>
    <w:p w:rsidR="00F45541" w:rsidRPr="001A73D9" w:rsidRDefault="00F45541" w:rsidP="003D1594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B964E0">
        <w:rPr>
          <w:rFonts w:ascii="Times New Roman" w:hAnsi="Times New Roman"/>
          <w:spacing w:val="-4"/>
          <w:sz w:val="26"/>
          <w:szCs w:val="26"/>
        </w:rPr>
        <w:t>не добывающиеся на территории РК и приобретаемые за рубежом. При этом,</w:t>
      </w:r>
      <w:r w:rsidRPr="001A73D9">
        <w:rPr>
          <w:rFonts w:ascii="Times New Roman" w:hAnsi="Times New Roman"/>
          <w:spacing w:val="-4"/>
          <w:sz w:val="26"/>
          <w:szCs w:val="26"/>
        </w:rPr>
        <w:t xml:space="preserve"> пороговые и целевые показатели ДМС остались на прежнем уровне, т.е. 43 и 45 процентов, соответственно.</w:t>
      </w:r>
    </w:p>
    <w:p w:rsidR="00F45541" w:rsidRPr="001A73D9" w:rsidRDefault="00F45541" w:rsidP="00F4554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1A73D9">
        <w:rPr>
          <w:rFonts w:ascii="Times New Roman" w:hAnsi="Times New Roman"/>
          <w:spacing w:val="-4"/>
          <w:sz w:val="26"/>
          <w:szCs w:val="26"/>
        </w:rPr>
        <w:t xml:space="preserve">Так, в 2018 году при сумме плана 29,841 млрд. тенге было закуплено сырье, не добывающееся на территории РК и приобретаемое за рубежом на сумму </w:t>
      </w:r>
      <w:r w:rsidR="001D02E4" w:rsidRPr="001A73D9">
        <w:rPr>
          <w:rFonts w:ascii="Times New Roman" w:hAnsi="Times New Roman"/>
          <w:spacing w:val="-4"/>
          <w:sz w:val="26"/>
          <w:szCs w:val="26"/>
        </w:rPr>
        <w:br/>
      </w:r>
      <w:r w:rsidRPr="001A73D9">
        <w:rPr>
          <w:rFonts w:ascii="Times New Roman" w:hAnsi="Times New Roman"/>
          <w:spacing w:val="-4"/>
          <w:sz w:val="26"/>
          <w:szCs w:val="26"/>
        </w:rPr>
        <w:t xml:space="preserve">10,57 млрд. тенге и СРТ «Байтерек» на сумму 1,456 млрд. тенге (закупка у ТОО «Казатомпром Даму», которая не была запланирована при установлении ДМС на 2018 год), что составило 40,3% от суммы плана. То есть, доля закупленного сырья превысила в 2 раза объемы 2017 года, что и повлияло на снижение ДМС в 2018 году до уровня 36%, то есть почти в два раза ниже достигнутого уровня ДМС в 2017 году. </w:t>
      </w:r>
    </w:p>
    <w:p w:rsidR="002E16F3" w:rsidRPr="00EF41CB" w:rsidRDefault="002E16F3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pacing w:val="-4"/>
          <w:sz w:val="26"/>
          <w:szCs w:val="26"/>
        </w:rPr>
      </w:pPr>
    </w:p>
    <w:p w:rsidR="00A82369" w:rsidRPr="00436280" w:rsidRDefault="00C74C84" w:rsidP="00D526FB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436280">
        <w:rPr>
          <w:rFonts w:ascii="Times New Roman KZ" w:hAnsi="Times New Roman KZ"/>
          <w:sz w:val="26"/>
          <w:szCs w:val="26"/>
        </w:rPr>
        <w:t>Вывод</w:t>
      </w:r>
    </w:p>
    <w:p w:rsidR="00E31453" w:rsidRPr="00436280" w:rsidRDefault="00E31453" w:rsidP="00D526FB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436280">
        <w:rPr>
          <w:rFonts w:ascii="Times New Roman KZ" w:hAnsi="Times New Roman KZ" w:cs="ArialMT"/>
          <w:sz w:val="26"/>
          <w:szCs w:val="26"/>
        </w:rPr>
        <w:t xml:space="preserve">Общество </w:t>
      </w:r>
      <w:r w:rsidR="00D47CAA" w:rsidRPr="00436280">
        <w:rPr>
          <w:rFonts w:ascii="Times New Roman KZ" w:hAnsi="Times New Roman KZ" w:cs="ArialMT"/>
          <w:sz w:val="26"/>
          <w:szCs w:val="26"/>
        </w:rPr>
        <w:t xml:space="preserve">продолжает </w:t>
      </w:r>
      <w:r w:rsidR="00990D1D" w:rsidRPr="00436280">
        <w:rPr>
          <w:rFonts w:ascii="Times New Roman KZ" w:hAnsi="Times New Roman KZ" w:cs="ArialMT"/>
          <w:sz w:val="26"/>
          <w:szCs w:val="26"/>
        </w:rPr>
        <w:t>осуществлять</w:t>
      </w:r>
      <w:r w:rsidRPr="00436280">
        <w:rPr>
          <w:rFonts w:ascii="Times New Roman KZ" w:hAnsi="Times New Roman KZ" w:cs="ArialMT"/>
          <w:sz w:val="26"/>
          <w:szCs w:val="26"/>
        </w:rPr>
        <w:t xml:space="preserve"> </w:t>
      </w:r>
      <w:r w:rsidR="00473DA7" w:rsidRPr="00436280">
        <w:rPr>
          <w:rFonts w:ascii="Times New Roman KZ" w:hAnsi="Times New Roman KZ" w:cs="ArialMT"/>
          <w:sz w:val="26"/>
          <w:szCs w:val="26"/>
        </w:rPr>
        <w:t xml:space="preserve">целенаправленную работу по реализации </w:t>
      </w:r>
      <w:r w:rsidR="00B50860" w:rsidRPr="00436280">
        <w:rPr>
          <w:rFonts w:ascii="Times New Roman KZ" w:hAnsi="Times New Roman KZ" w:cs="ArialMT"/>
          <w:sz w:val="26"/>
          <w:szCs w:val="26"/>
        </w:rPr>
        <w:t>м</w:t>
      </w:r>
      <w:r w:rsidR="00473DA7" w:rsidRPr="00436280">
        <w:rPr>
          <w:rFonts w:ascii="Times New Roman KZ" w:hAnsi="Times New Roman KZ" w:cs="ArialMT"/>
          <w:sz w:val="26"/>
          <w:szCs w:val="26"/>
        </w:rPr>
        <w:t xml:space="preserve">ероприятий </w:t>
      </w:r>
      <w:r w:rsidR="00593724" w:rsidRPr="00436280">
        <w:rPr>
          <w:rFonts w:ascii="Times New Roman KZ" w:hAnsi="Times New Roman KZ" w:cs="ArialMT"/>
          <w:sz w:val="26"/>
          <w:szCs w:val="26"/>
        </w:rPr>
        <w:t>«</w:t>
      </w:r>
      <w:r w:rsidRPr="00436280">
        <w:rPr>
          <w:rFonts w:ascii="Times New Roman KZ" w:hAnsi="Times New Roman KZ" w:cs="ArialMT"/>
          <w:sz w:val="26"/>
          <w:szCs w:val="26"/>
        </w:rPr>
        <w:t>Программы устойчивого развития АО «Ульбинский металлургический завод» в области корпоративной социальной ответственности на 2017-2019 годы</w:t>
      </w:r>
      <w:r w:rsidR="00593724" w:rsidRPr="00436280">
        <w:rPr>
          <w:rFonts w:ascii="Times New Roman KZ" w:hAnsi="Times New Roman KZ" w:cs="ArialMT"/>
          <w:sz w:val="26"/>
          <w:szCs w:val="26"/>
        </w:rPr>
        <w:t>»</w:t>
      </w:r>
      <w:r w:rsidRPr="00436280">
        <w:rPr>
          <w:rFonts w:ascii="Times New Roman KZ" w:hAnsi="Times New Roman KZ" w:cs="ArialMT"/>
          <w:sz w:val="26"/>
          <w:szCs w:val="26"/>
        </w:rPr>
        <w:t>.</w:t>
      </w:r>
    </w:p>
    <w:p w:rsidR="008E0C2C" w:rsidRPr="00436280" w:rsidRDefault="00E80BE0" w:rsidP="00D526FB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color w:val="000000"/>
          <w:sz w:val="26"/>
          <w:szCs w:val="26"/>
        </w:rPr>
      </w:pPr>
      <w:r w:rsidRPr="00436280">
        <w:rPr>
          <w:rFonts w:ascii="Times New Roman KZ" w:hAnsi="Times New Roman KZ" w:cs="ArialMT"/>
          <w:sz w:val="26"/>
          <w:szCs w:val="26"/>
        </w:rPr>
        <w:t>М</w:t>
      </w:r>
      <w:r w:rsidR="00E31453" w:rsidRPr="00436280">
        <w:rPr>
          <w:rFonts w:ascii="Times New Roman KZ" w:hAnsi="Times New Roman KZ" w:cs="ArialMT"/>
          <w:sz w:val="26"/>
          <w:szCs w:val="26"/>
        </w:rPr>
        <w:t xml:space="preserve">ероприятия </w:t>
      </w:r>
      <w:r w:rsidR="00101617" w:rsidRPr="00436280">
        <w:rPr>
          <w:rFonts w:ascii="Times New Roman KZ" w:hAnsi="Times New Roman KZ" w:cs="ArialMT"/>
          <w:sz w:val="26"/>
          <w:szCs w:val="26"/>
        </w:rPr>
        <w:t>в области социального развития</w:t>
      </w:r>
      <w:r w:rsidR="000A5152" w:rsidRPr="00436280">
        <w:rPr>
          <w:rFonts w:ascii="Times New Roman KZ" w:hAnsi="Times New Roman KZ" w:cs="ArialMT"/>
          <w:sz w:val="26"/>
          <w:szCs w:val="26"/>
        </w:rPr>
        <w:t>, охран</w:t>
      </w:r>
      <w:r w:rsidR="00101617" w:rsidRPr="00436280">
        <w:rPr>
          <w:rFonts w:ascii="Times New Roman KZ" w:hAnsi="Times New Roman KZ" w:cs="ArialMT"/>
          <w:sz w:val="26"/>
          <w:szCs w:val="26"/>
        </w:rPr>
        <w:t>ы</w:t>
      </w:r>
      <w:r w:rsidR="000A5152" w:rsidRPr="00436280">
        <w:rPr>
          <w:rFonts w:ascii="Times New Roman KZ" w:hAnsi="Times New Roman KZ" w:cs="ArialMT"/>
          <w:sz w:val="26"/>
          <w:szCs w:val="26"/>
        </w:rPr>
        <w:t xml:space="preserve"> труда, экологической безопасности</w:t>
      </w:r>
      <w:r w:rsidR="005166DB" w:rsidRPr="00436280">
        <w:rPr>
          <w:rFonts w:ascii="Times New Roman KZ" w:hAnsi="Times New Roman KZ" w:cs="ArialMT"/>
          <w:sz w:val="26"/>
          <w:szCs w:val="26"/>
        </w:rPr>
        <w:t>,</w:t>
      </w:r>
      <w:r w:rsidR="000A5152" w:rsidRPr="00436280">
        <w:rPr>
          <w:rFonts w:ascii="Times New Roman KZ" w:hAnsi="Times New Roman KZ" w:cs="ArialMT"/>
          <w:sz w:val="26"/>
          <w:szCs w:val="26"/>
        </w:rPr>
        <w:t xml:space="preserve"> </w:t>
      </w:r>
      <w:r w:rsidR="005166DB" w:rsidRPr="00436280">
        <w:rPr>
          <w:rFonts w:ascii="Times New Roman KZ" w:hAnsi="Times New Roman KZ" w:cs="ArialMT"/>
          <w:sz w:val="26"/>
          <w:szCs w:val="26"/>
        </w:rPr>
        <w:t xml:space="preserve">а также </w:t>
      </w:r>
      <w:r w:rsidR="00101617" w:rsidRPr="00436280">
        <w:rPr>
          <w:rFonts w:ascii="Times New Roman KZ" w:hAnsi="Times New Roman KZ" w:cs="ArialMT"/>
          <w:sz w:val="26"/>
          <w:szCs w:val="26"/>
        </w:rPr>
        <w:t>участи</w:t>
      </w:r>
      <w:r w:rsidR="00E31453" w:rsidRPr="00436280">
        <w:rPr>
          <w:rFonts w:ascii="Times New Roman KZ" w:hAnsi="Times New Roman KZ" w:cs="ArialMT"/>
          <w:sz w:val="26"/>
          <w:szCs w:val="26"/>
        </w:rPr>
        <w:t>я</w:t>
      </w:r>
      <w:r w:rsidR="00101617" w:rsidRPr="00436280">
        <w:rPr>
          <w:rFonts w:ascii="Times New Roman KZ" w:hAnsi="Times New Roman KZ" w:cs="ArialMT"/>
          <w:sz w:val="26"/>
          <w:szCs w:val="26"/>
        </w:rPr>
        <w:t xml:space="preserve"> в социально-экономическом </w:t>
      </w:r>
      <w:r w:rsidR="000A5152" w:rsidRPr="00436280">
        <w:rPr>
          <w:rFonts w:ascii="Times New Roman KZ" w:hAnsi="Times New Roman KZ" w:cs="ArialMT"/>
          <w:sz w:val="26"/>
          <w:szCs w:val="26"/>
        </w:rPr>
        <w:t>развитии регионов присутствия</w:t>
      </w:r>
      <w:r w:rsidR="00E31453" w:rsidRPr="00436280">
        <w:rPr>
          <w:rFonts w:ascii="Times New Roman KZ" w:hAnsi="Times New Roman KZ" w:cs="ArialMT"/>
          <w:sz w:val="26"/>
          <w:szCs w:val="26"/>
        </w:rPr>
        <w:t xml:space="preserve"> </w:t>
      </w:r>
      <w:r w:rsidRPr="00436280">
        <w:rPr>
          <w:rFonts w:ascii="Times New Roman KZ" w:hAnsi="Times New Roman KZ" w:cs="ArialMT"/>
          <w:sz w:val="26"/>
          <w:szCs w:val="26"/>
        </w:rPr>
        <w:t xml:space="preserve">выполняются </w:t>
      </w:r>
      <w:r w:rsidR="00E31453" w:rsidRPr="00436280">
        <w:rPr>
          <w:rFonts w:ascii="Times New Roman KZ" w:hAnsi="Times New Roman KZ" w:cs="ArialMT"/>
          <w:sz w:val="26"/>
          <w:szCs w:val="26"/>
        </w:rPr>
        <w:t>и результативны</w:t>
      </w:r>
      <w:r w:rsidR="000A5152" w:rsidRPr="00436280">
        <w:rPr>
          <w:rFonts w:ascii="Times New Roman KZ" w:hAnsi="Times New Roman KZ" w:cs="ArialMT"/>
          <w:sz w:val="26"/>
          <w:szCs w:val="26"/>
        </w:rPr>
        <w:t>.</w:t>
      </w:r>
      <w:r w:rsidR="00096F0B" w:rsidRPr="00436280">
        <w:rPr>
          <w:rFonts w:ascii="Times New Roman KZ" w:hAnsi="Times New Roman KZ" w:cs="ArialMT"/>
          <w:color w:val="000000"/>
          <w:sz w:val="26"/>
          <w:szCs w:val="26"/>
        </w:rPr>
        <w:t xml:space="preserve"> </w:t>
      </w:r>
    </w:p>
    <w:p w:rsidR="00963000" w:rsidRPr="00436280" w:rsidRDefault="00963000" w:rsidP="00963000">
      <w:pPr>
        <w:spacing w:after="0" w:line="240" w:lineRule="auto"/>
        <w:ind w:right="-1"/>
        <w:jc w:val="both"/>
        <w:rPr>
          <w:rFonts w:ascii="Times New Roman KZ" w:hAnsi="Times New Roman KZ" w:cs="ArialMT"/>
          <w:color w:val="000000"/>
          <w:sz w:val="26"/>
          <w:szCs w:val="26"/>
        </w:rPr>
      </w:pPr>
    </w:p>
    <w:p w:rsidR="00963000" w:rsidRPr="00436280" w:rsidRDefault="00963000" w:rsidP="00963000">
      <w:pPr>
        <w:spacing w:after="0" w:line="240" w:lineRule="auto"/>
        <w:ind w:right="-1"/>
        <w:jc w:val="both"/>
        <w:rPr>
          <w:rFonts w:ascii="Times New Roman KZ" w:hAnsi="Times New Roman KZ" w:cs="ArialMT"/>
          <w:color w:val="000000"/>
          <w:sz w:val="26"/>
          <w:szCs w:val="26"/>
        </w:rPr>
      </w:pPr>
    </w:p>
    <w:p w:rsidR="00963000" w:rsidRPr="00E85FF1" w:rsidRDefault="003417F9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  <w:r w:rsidRPr="00436280">
        <w:rPr>
          <w:rFonts w:ascii="Times New Roman KZ" w:hAnsi="Times New Roman KZ" w:cs="ArialMT"/>
          <w:color w:val="000000"/>
          <w:sz w:val="26"/>
          <w:szCs w:val="26"/>
        </w:rPr>
        <w:t>Председатель Правления</w:t>
      </w:r>
      <w:r w:rsidR="00963000" w:rsidRPr="00436280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436280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436280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436280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436280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436280">
        <w:rPr>
          <w:rFonts w:ascii="Times New Roman KZ" w:hAnsi="Times New Roman KZ" w:cs="ArialMT"/>
          <w:color w:val="000000"/>
          <w:sz w:val="26"/>
          <w:szCs w:val="26"/>
        </w:rPr>
        <w:tab/>
      </w:r>
      <w:r w:rsidR="00296C54" w:rsidRPr="00436280">
        <w:rPr>
          <w:rFonts w:ascii="Times New Roman KZ" w:hAnsi="Times New Roman KZ" w:cs="ArialMT"/>
          <w:color w:val="000000"/>
          <w:sz w:val="26"/>
          <w:szCs w:val="26"/>
        </w:rPr>
        <w:t>Р. Медео</w:t>
      </w:r>
    </w:p>
    <w:p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</w:p>
    <w:p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</w:p>
    <w:p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</w:p>
    <w:p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</w:p>
    <w:p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</w:p>
    <w:p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</w:p>
    <w:p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</w:p>
    <w:p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/>
          <w:sz w:val="26"/>
          <w:szCs w:val="26"/>
        </w:rPr>
      </w:pPr>
    </w:p>
    <w:p w:rsidR="00047F0F" w:rsidRPr="00E85FF1" w:rsidRDefault="00047F0F" w:rsidP="00963000">
      <w:pPr>
        <w:spacing w:after="0" w:line="240" w:lineRule="auto"/>
        <w:ind w:right="-1"/>
        <w:rPr>
          <w:rFonts w:ascii="Times New Roman KZ" w:hAnsi="Times New Roman KZ"/>
          <w:sz w:val="26"/>
          <w:szCs w:val="26"/>
        </w:rPr>
        <w:sectPr w:rsidR="00047F0F" w:rsidRPr="00E85FF1" w:rsidSect="00986BC5">
          <w:footerReference w:type="even" r:id="rId9"/>
          <w:footerReference w:type="default" r:id="rId10"/>
          <w:type w:val="continuous"/>
          <w:pgSz w:w="11906" w:h="16838"/>
          <w:pgMar w:top="1134" w:right="851" w:bottom="1418" w:left="1701" w:header="709" w:footer="0" w:gutter="0"/>
          <w:pgNumType w:start="1"/>
          <w:cols w:space="708"/>
          <w:titlePg/>
          <w:docGrid w:linePitch="360"/>
        </w:sectPr>
      </w:pPr>
    </w:p>
    <w:p w:rsidR="00897901" w:rsidRDefault="00897901" w:rsidP="00897901">
      <w:pPr>
        <w:spacing w:after="0" w:line="240" w:lineRule="auto"/>
        <w:outlineLvl w:val="0"/>
        <w:rPr>
          <w:rFonts w:ascii="Times New Roman KZ" w:hAnsi="Times New Roman KZ"/>
          <w:sz w:val="26"/>
          <w:szCs w:val="26"/>
        </w:rPr>
      </w:pPr>
    </w:p>
    <w:p w:rsidR="00047F0F" w:rsidRPr="00897901" w:rsidRDefault="00047F0F" w:rsidP="00897901">
      <w:pPr>
        <w:ind w:firstLine="708"/>
        <w:rPr>
          <w:rFonts w:ascii="Times New Roman KZ" w:hAnsi="Times New Roman KZ"/>
          <w:sz w:val="26"/>
          <w:szCs w:val="26"/>
        </w:rPr>
      </w:pPr>
    </w:p>
    <w:sectPr w:rsidR="00047F0F" w:rsidRPr="00897901" w:rsidSect="00897901">
      <w:headerReference w:type="default" r:id="rId11"/>
      <w:footerReference w:type="even" r:id="rId12"/>
      <w:footerReference w:type="default" r:id="rId13"/>
      <w:type w:val="continuous"/>
      <w:pgSz w:w="11906" w:h="16838"/>
      <w:pgMar w:top="851" w:right="737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2E" w:rsidRDefault="00C6642E">
      <w:r>
        <w:separator/>
      </w:r>
    </w:p>
  </w:endnote>
  <w:endnote w:type="continuationSeparator" w:id="0">
    <w:p w:rsidR="00C6642E" w:rsidRDefault="00C6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62" w:rsidRDefault="007C6162" w:rsidP="0089122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C6162" w:rsidRDefault="007C6162" w:rsidP="004E235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552412"/>
      <w:docPartObj>
        <w:docPartGallery w:val="Page Numbers (Bottom of Page)"/>
        <w:docPartUnique/>
      </w:docPartObj>
    </w:sdtPr>
    <w:sdtEndPr/>
    <w:sdtContent>
      <w:p w:rsidR="007C6162" w:rsidRDefault="007C616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D4E">
          <w:rPr>
            <w:noProof/>
          </w:rPr>
          <w:t>2</w:t>
        </w:r>
        <w:r>
          <w:fldChar w:fldCharType="end"/>
        </w:r>
      </w:p>
    </w:sdtContent>
  </w:sdt>
  <w:p w:rsidR="007C6162" w:rsidRDefault="007C6162" w:rsidP="004E235A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62" w:rsidRDefault="007C6162" w:rsidP="00CC6E7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C6162" w:rsidRDefault="007C6162" w:rsidP="00CC6E79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62" w:rsidRDefault="007C6162" w:rsidP="00CC6E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2E" w:rsidRDefault="00C6642E">
      <w:r>
        <w:separator/>
      </w:r>
    </w:p>
  </w:footnote>
  <w:footnote w:type="continuationSeparator" w:id="0">
    <w:p w:rsidR="00C6642E" w:rsidRDefault="00C6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62" w:rsidRDefault="007C6162" w:rsidP="00CC6E79">
    <w:pPr>
      <w:pStyle w:val="af9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897901">
      <w:rPr>
        <w:rStyle w:val="af0"/>
        <w:noProof/>
      </w:rPr>
      <w:t>21</w:t>
    </w:r>
    <w:r>
      <w:rPr>
        <w:rStyle w:val="af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81"/>
    <w:multiLevelType w:val="multilevel"/>
    <w:tmpl w:val="F418E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145735"/>
    <w:multiLevelType w:val="hybridMultilevel"/>
    <w:tmpl w:val="A656C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6BA0"/>
    <w:multiLevelType w:val="hybridMultilevel"/>
    <w:tmpl w:val="37424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F41198"/>
    <w:multiLevelType w:val="hybridMultilevel"/>
    <w:tmpl w:val="3DC661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1F6EF4"/>
    <w:multiLevelType w:val="multilevel"/>
    <w:tmpl w:val="B9E89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5B908D6"/>
    <w:multiLevelType w:val="hybridMultilevel"/>
    <w:tmpl w:val="593A7D9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89A0AD6"/>
    <w:multiLevelType w:val="multilevel"/>
    <w:tmpl w:val="D24644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650575"/>
    <w:multiLevelType w:val="hybridMultilevel"/>
    <w:tmpl w:val="013467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DC7CDE"/>
    <w:multiLevelType w:val="multilevel"/>
    <w:tmpl w:val="A858D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3E77FD5"/>
    <w:multiLevelType w:val="hybridMultilevel"/>
    <w:tmpl w:val="A650F1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655F70"/>
    <w:multiLevelType w:val="hybridMultilevel"/>
    <w:tmpl w:val="0FF6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93671"/>
    <w:multiLevelType w:val="hybridMultilevel"/>
    <w:tmpl w:val="A6E8B0D8"/>
    <w:lvl w:ilvl="0" w:tplc="7BDC19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E2C3D"/>
    <w:multiLevelType w:val="hybridMultilevel"/>
    <w:tmpl w:val="0320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B6DC2"/>
    <w:multiLevelType w:val="hybridMultilevel"/>
    <w:tmpl w:val="DC928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2E4957"/>
    <w:multiLevelType w:val="multilevel"/>
    <w:tmpl w:val="AFBC514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842A8D"/>
    <w:multiLevelType w:val="hybridMultilevel"/>
    <w:tmpl w:val="1FD224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B57E6"/>
    <w:multiLevelType w:val="hybridMultilevel"/>
    <w:tmpl w:val="B900D644"/>
    <w:lvl w:ilvl="0" w:tplc="7BDC19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ACF271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A62A9"/>
    <w:multiLevelType w:val="multilevel"/>
    <w:tmpl w:val="8DEE88D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AE3585"/>
    <w:multiLevelType w:val="multilevel"/>
    <w:tmpl w:val="C0B2F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444E1B42"/>
    <w:multiLevelType w:val="hybridMultilevel"/>
    <w:tmpl w:val="BC9C5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F73528"/>
    <w:multiLevelType w:val="multilevel"/>
    <w:tmpl w:val="E3EEDA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F763A4"/>
    <w:multiLevelType w:val="hybridMultilevel"/>
    <w:tmpl w:val="D1043DD6"/>
    <w:lvl w:ilvl="0" w:tplc="EC4E2C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7235A"/>
    <w:multiLevelType w:val="hybridMultilevel"/>
    <w:tmpl w:val="388C9D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0F1CFD"/>
    <w:multiLevelType w:val="multilevel"/>
    <w:tmpl w:val="F154BA3A"/>
    <w:lvl w:ilvl="0">
      <w:start w:val="1"/>
      <w:numFmt w:val="decimal"/>
      <w:lvlText w:val="%1."/>
      <w:lvlJc w:val="left"/>
      <w:pPr>
        <w:ind w:left="608" w:hanging="360"/>
      </w:pPr>
      <w:rPr>
        <w:rFonts w:ascii="Times New Roman KZ" w:hAnsi="Times New Roman KZ" w:hint="default"/>
        <w:sz w:val="26"/>
      </w:rPr>
    </w:lvl>
    <w:lvl w:ilvl="1">
      <w:start w:val="1"/>
      <w:numFmt w:val="decimal"/>
      <w:isLgl/>
      <w:lvlText w:val="%1.%2."/>
      <w:lvlJc w:val="left"/>
      <w:pPr>
        <w:ind w:left="968" w:hanging="720"/>
      </w:pPr>
    </w:lvl>
    <w:lvl w:ilvl="2">
      <w:start w:val="1"/>
      <w:numFmt w:val="decimal"/>
      <w:isLgl/>
      <w:lvlText w:val="%1.%2.%3."/>
      <w:lvlJc w:val="left"/>
      <w:pPr>
        <w:ind w:left="968" w:hanging="720"/>
      </w:pPr>
    </w:lvl>
    <w:lvl w:ilvl="3">
      <w:start w:val="1"/>
      <w:numFmt w:val="decimal"/>
      <w:isLgl/>
      <w:lvlText w:val="%1.%2.%3.%4."/>
      <w:lvlJc w:val="left"/>
      <w:pPr>
        <w:ind w:left="1328" w:hanging="1080"/>
      </w:pPr>
    </w:lvl>
    <w:lvl w:ilvl="4">
      <w:start w:val="1"/>
      <w:numFmt w:val="decimal"/>
      <w:isLgl/>
      <w:lvlText w:val="%1.%2.%3.%4.%5."/>
      <w:lvlJc w:val="left"/>
      <w:pPr>
        <w:ind w:left="1328" w:hanging="1080"/>
      </w:pPr>
    </w:lvl>
    <w:lvl w:ilvl="5">
      <w:start w:val="1"/>
      <w:numFmt w:val="decimal"/>
      <w:isLgl/>
      <w:lvlText w:val="%1.%2.%3.%4.%5.%6."/>
      <w:lvlJc w:val="left"/>
      <w:pPr>
        <w:ind w:left="1688" w:hanging="1440"/>
      </w:pPr>
    </w:lvl>
    <w:lvl w:ilvl="6">
      <w:start w:val="1"/>
      <w:numFmt w:val="decimal"/>
      <w:isLgl/>
      <w:lvlText w:val="%1.%2.%3.%4.%5.%6.%7."/>
      <w:lvlJc w:val="left"/>
      <w:pPr>
        <w:ind w:left="1688" w:hanging="1440"/>
      </w:pPr>
    </w:lvl>
    <w:lvl w:ilvl="7">
      <w:start w:val="1"/>
      <w:numFmt w:val="decimal"/>
      <w:isLgl/>
      <w:lvlText w:val="%1.%2.%3.%4.%5.%6.%7.%8."/>
      <w:lvlJc w:val="left"/>
      <w:pPr>
        <w:ind w:left="2048" w:hanging="180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24">
    <w:nsid w:val="56595422"/>
    <w:multiLevelType w:val="hybridMultilevel"/>
    <w:tmpl w:val="A68CECA4"/>
    <w:lvl w:ilvl="0" w:tplc="064CE246">
      <w:start w:val="1"/>
      <w:numFmt w:val="decimal"/>
      <w:lvlText w:val="3.%1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BE4A07"/>
    <w:multiLevelType w:val="multilevel"/>
    <w:tmpl w:val="7188CAB2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9D049C4"/>
    <w:multiLevelType w:val="multilevel"/>
    <w:tmpl w:val="ECC871B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 KZ" w:hAnsi="Times New Roman KZ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3.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3.%2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7">
    <w:nsid w:val="5A8576A7"/>
    <w:multiLevelType w:val="multilevel"/>
    <w:tmpl w:val="6E704FB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28">
    <w:nsid w:val="5D85769C"/>
    <w:multiLevelType w:val="hybridMultilevel"/>
    <w:tmpl w:val="462A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8531F"/>
    <w:multiLevelType w:val="multilevel"/>
    <w:tmpl w:val="12ACC6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817737"/>
    <w:multiLevelType w:val="multilevel"/>
    <w:tmpl w:val="981850BC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6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DF7446"/>
    <w:multiLevelType w:val="multilevel"/>
    <w:tmpl w:val="EC446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9922A1"/>
    <w:multiLevelType w:val="hybridMultilevel"/>
    <w:tmpl w:val="7A86F2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EEA5BC1"/>
    <w:multiLevelType w:val="hybridMultilevel"/>
    <w:tmpl w:val="7BCA50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B87403"/>
    <w:multiLevelType w:val="multilevel"/>
    <w:tmpl w:val="EA3490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9B97ED2"/>
    <w:multiLevelType w:val="multilevel"/>
    <w:tmpl w:val="2E68B07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33"/>
  </w:num>
  <w:num w:numId="5">
    <w:abstractNumId w:val="15"/>
  </w:num>
  <w:num w:numId="6">
    <w:abstractNumId w:val="25"/>
  </w:num>
  <w:num w:numId="7">
    <w:abstractNumId w:val="30"/>
  </w:num>
  <w:num w:numId="8">
    <w:abstractNumId w:val="16"/>
  </w:num>
  <w:num w:numId="9">
    <w:abstractNumId w:val="24"/>
  </w:num>
  <w:num w:numId="10">
    <w:abstractNumId w:val="32"/>
  </w:num>
  <w:num w:numId="11">
    <w:abstractNumId w:val="27"/>
  </w:num>
  <w:num w:numId="12">
    <w:abstractNumId w:val="5"/>
  </w:num>
  <w:num w:numId="13">
    <w:abstractNumId w:val="2"/>
  </w:num>
  <w:num w:numId="14">
    <w:abstractNumId w:val="13"/>
  </w:num>
  <w:num w:numId="15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4"/>
  </w:num>
  <w:num w:numId="18">
    <w:abstractNumId w:val="20"/>
  </w:num>
  <w:num w:numId="19">
    <w:abstractNumId w:val="21"/>
  </w:num>
  <w:num w:numId="20">
    <w:abstractNumId w:val="9"/>
  </w:num>
  <w:num w:numId="21">
    <w:abstractNumId w:val="6"/>
  </w:num>
  <w:num w:numId="22">
    <w:abstractNumId w:val="34"/>
  </w:num>
  <w:num w:numId="23">
    <w:abstractNumId w:val="29"/>
  </w:num>
  <w:num w:numId="24">
    <w:abstractNumId w:val="3"/>
  </w:num>
  <w:num w:numId="25">
    <w:abstractNumId w:val="35"/>
  </w:num>
  <w:num w:numId="26">
    <w:abstractNumId w:val="31"/>
  </w:num>
  <w:num w:numId="27">
    <w:abstractNumId w:val="10"/>
  </w:num>
  <w:num w:numId="28">
    <w:abstractNumId w:val="1"/>
  </w:num>
  <w:num w:numId="29">
    <w:abstractNumId w:val="0"/>
  </w:num>
  <w:num w:numId="30">
    <w:abstractNumId w:val="12"/>
  </w:num>
  <w:num w:numId="31">
    <w:abstractNumId w:val="4"/>
  </w:num>
  <w:num w:numId="32">
    <w:abstractNumId w:val="18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F"/>
    <w:rsid w:val="00000335"/>
    <w:rsid w:val="000014DE"/>
    <w:rsid w:val="00002911"/>
    <w:rsid w:val="00002FB0"/>
    <w:rsid w:val="0000316F"/>
    <w:rsid w:val="0000406B"/>
    <w:rsid w:val="00004D99"/>
    <w:rsid w:val="0000542A"/>
    <w:rsid w:val="000054CE"/>
    <w:rsid w:val="0001260C"/>
    <w:rsid w:val="00013B37"/>
    <w:rsid w:val="00020F06"/>
    <w:rsid w:val="0002251A"/>
    <w:rsid w:val="000238BD"/>
    <w:rsid w:val="0002460F"/>
    <w:rsid w:val="000248C4"/>
    <w:rsid w:val="000253FA"/>
    <w:rsid w:val="00025565"/>
    <w:rsid w:val="000259C9"/>
    <w:rsid w:val="00025BC3"/>
    <w:rsid w:val="00025EDA"/>
    <w:rsid w:val="0002613C"/>
    <w:rsid w:val="00031308"/>
    <w:rsid w:val="0003181B"/>
    <w:rsid w:val="00034803"/>
    <w:rsid w:val="00035535"/>
    <w:rsid w:val="00035C36"/>
    <w:rsid w:val="0003791B"/>
    <w:rsid w:val="00037C76"/>
    <w:rsid w:val="0004118F"/>
    <w:rsid w:val="00041886"/>
    <w:rsid w:val="00041EAE"/>
    <w:rsid w:val="00042EA9"/>
    <w:rsid w:val="00045D78"/>
    <w:rsid w:val="00046265"/>
    <w:rsid w:val="00046584"/>
    <w:rsid w:val="0004774D"/>
    <w:rsid w:val="00047E49"/>
    <w:rsid w:val="00047F0F"/>
    <w:rsid w:val="000516E8"/>
    <w:rsid w:val="000526A5"/>
    <w:rsid w:val="000533ED"/>
    <w:rsid w:val="000550DB"/>
    <w:rsid w:val="000564C3"/>
    <w:rsid w:val="00056970"/>
    <w:rsid w:val="00057007"/>
    <w:rsid w:val="0006298F"/>
    <w:rsid w:val="00063A86"/>
    <w:rsid w:val="000641DE"/>
    <w:rsid w:val="000651E0"/>
    <w:rsid w:val="0006555A"/>
    <w:rsid w:val="0006746A"/>
    <w:rsid w:val="000675B9"/>
    <w:rsid w:val="00067C5C"/>
    <w:rsid w:val="00071CB1"/>
    <w:rsid w:val="000721C7"/>
    <w:rsid w:val="00075974"/>
    <w:rsid w:val="00076CD3"/>
    <w:rsid w:val="0008139E"/>
    <w:rsid w:val="00083247"/>
    <w:rsid w:val="000839E8"/>
    <w:rsid w:val="00084505"/>
    <w:rsid w:val="00085448"/>
    <w:rsid w:val="000902A2"/>
    <w:rsid w:val="0009034F"/>
    <w:rsid w:val="000912DE"/>
    <w:rsid w:val="00091773"/>
    <w:rsid w:val="000942A5"/>
    <w:rsid w:val="0009512E"/>
    <w:rsid w:val="00095C35"/>
    <w:rsid w:val="00096428"/>
    <w:rsid w:val="00096F0B"/>
    <w:rsid w:val="000A0C59"/>
    <w:rsid w:val="000A19CE"/>
    <w:rsid w:val="000A24D5"/>
    <w:rsid w:val="000A40E2"/>
    <w:rsid w:val="000A43B5"/>
    <w:rsid w:val="000A4407"/>
    <w:rsid w:val="000A4A0E"/>
    <w:rsid w:val="000A4ACE"/>
    <w:rsid w:val="000A5152"/>
    <w:rsid w:val="000A5155"/>
    <w:rsid w:val="000A57A7"/>
    <w:rsid w:val="000A61F5"/>
    <w:rsid w:val="000A638A"/>
    <w:rsid w:val="000A76F2"/>
    <w:rsid w:val="000A7ADC"/>
    <w:rsid w:val="000A7CA4"/>
    <w:rsid w:val="000A7CB5"/>
    <w:rsid w:val="000B176C"/>
    <w:rsid w:val="000B2BFE"/>
    <w:rsid w:val="000B3821"/>
    <w:rsid w:val="000B4499"/>
    <w:rsid w:val="000B4971"/>
    <w:rsid w:val="000B4A6A"/>
    <w:rsid w:val="000B56E5"/>
    <w:rsid w:val="000B623D"/>
    <w:rsid w:val="000B7EE2"/>
    <w:rsid w:val="000C08E7"/>
    <w:rsid w:val="000C4BA4"/>
    <w:rsid w:val="000C7513"/>
    <w:rsid w:val="000D27EF"/>
    <w:rsid w:val="000D3660"/>
    <w:rsid w:val="000D3E99"/>
    <w:rsid w:val="000D7168"/>
    <w:rsid w:val="000E080B"/>
    <w:rsid w:val="000E172F"/>
    <w:rsid w:val="000E2D5A"/>
    <w:rsid w:val="000E426A"/>
    <w:rsid w:val="000E42F4"/>
    <w:rsid w:val="000E4A36"/>
    <w:rsid w:val="000E4BB2"/>
    <w:rsid w:val="000E6A94"/>
    <w:rsid w:val="000E6DD8"/>
    <w:rsid w:val="000F2745"/>
    <w:rsid w:val="000F29CA"/>
    <w:rsid w:val="000F3AB6"/>
    <w:rsid w:val="000F3CF9"/>
    <w:rsid w:val="000F48BD"/>
    <w:rsid w:val="000F5696"/>
    <w:rsid w:val="000F76DF"/>
    <w:rsid w:val="0010077F"/>
    <w:rsid w:val="001007CB"/>
    <w:rsid w:val="00101071"/>
    <w:rsid w:val="00101617"/>
    <w:rsid w:val="00102BED"/>
    <w:rsid w:val="00105131"/>
    <w:rsid w:val="00111442"/>
    <w:rsid w:val="00112480"/>
    <w:rsid w:val="00113990"/>
    <w:rsid w:val="00113A05"/>
    <w:rsid w:val="0011627C"/>
    <w:rsid w:val="0011766E"/>
    <w:rsid w:val="001177DB"/>
    <w:rsid w:val="00117839"/>
    <w:rsid w:val="00121D55"/>
    <w:rsid w:val="0012214A"/>
    <w:rsid w:val="00123AE0"/>
    <w:rsid w:val="00127783"/>
    <w:rsid w:val="00130187"/>
    <w:rsid w:val="001317B6"/>
    <w:rsid w:val="00131AF1"/>
    <w:rsid w:val="00131E7C"/>
    <w:rsid w:val="00140609"/>
    <w:rsid w:val="001435C6"/>
    <w:rsid w:val="00144BA4"/>
    <w:rsid w:val="00144E3A"/>
    <w:rsid w:val="0014597F"/>
    <w:rsid w:val="0015109E"/>
    <w:rsid w:val="0015168E"/>
    <w:rsid w:val="00152DAA"/>
    <w:rsid w:val="00153531"/>
    <w:rsid w:val="00153F1A"/>
    <w:rsid w:val="001555E4"/>
    <w:rsid w:val="00155ECA"/>
    <w:rsid w:val="00156AAD"/>
    <w:rsid w:val="00156B6A"/>
    <w:rsid w:val="001615F9"/>
    <w:rsid w:val="00163F19"/>
    <w:rsid w:val="00166217"/>
    <w:rsid w:val="00166409"/>
    <w:rsid w:val="00166A8F"/>
    <w:rsid w:val="00167956"/>
    <w:rsid w:val="00171C00"/>
    <w:rsid w:val="001748C0"/>
    <w:rsid w:val="00174F09"/>
    <w:rsid w:val="001759A8"/>
    <w:rsid w:val="0017775D"/>
    <w:rsid w:val="001806B8"/>
    <w:rsid w:val="00183E07"/>
    <w:rsid w:val="001852D6"/>
    <w:rsid w:val="00186430"/>
    <w:rsid w:val="00186C7B"/>
    <w:rsid w:val="00187DC5"/>
    <w:rsid w:val="00187ECC"/>
    <w:rsid w:val="00190F28"/>
    <w:rsid w:val="00191A2F"/>
    <w:rsid w:val="00192AD7"/>
    <w:rsid w:val="00192C5A"/>
    <w:rsid w:val="0019345B"/>
    <w:rsid w:val="001938C1"/>
    <w:rsid w:val="00193CEF"/>
    <w:rsid w:val="00194AE4"/>
    <w:rsid w:val="00195026"/>
    <w:rsid w:val="00195993"/>
    <w:rsid w:val="00197981"/>
    <w:rsid w:val="001A2AC0"/>
    <w:rsid w:val="001A6BF0"/>
    <w:rsid w:val="001A6CEF"/>
    <w:rsid w:val="001A73D9"/>
    <w:rsid w:val="001A77B4"/>
    <w:rsid w:val="001B10F4"/>
    <w:rsid w:val="001B1535"/>
    <w:rsid w:val="001B2CD4"/>
    <w:rsid w:val="001B33F2"/>
    <w:rsid w:val="001B45D3"/>
    <w:rsid w:val="001B6427"/>
    <w:rsid w:val="001B683E"/>
    <w:rsid w:val="001B68A2"/>
    <w:rsid w:val="001B77DD"/>
    <w:rsid w:val="001C0701"/>
    <w:rsid w:val="001C124C"/>
    <w:rsid w:val="001C1900"/>
    <w:rsid w:val="001C2059"/>
    <w:rsid w:val="001C31CB"/>
    <w:rsid w:val="001C5D9A"/>
    <w:rsid w:val="001C6631"/>
    <w:rsid w:val="001C7B87"/>
    <w:rsid w:val="001D02E4"/>
    <w:rsid w:val="001D19FF"/>
    <w:rsid w:val="001D35E0"/>
    <w:rsid w:val="001D36D8"/>
    <w:rsid w:val="001D5071"/>
    <w:rsid w:val="001D55F5"/>
    <w:rsid w:val="001D5DF0"/>
    <w:rsid w:val="001D5EBD"/>
    <w:rsid w:val="001D6DF0"/>
    <w:rsid w:val="001D78CE"/>
    <w:rsid w:val="001E0A9C"/>
    <w:rsid w:val="001E0EE0"/>
    <w:rsid w:val="001E13A3"/>
    <w:rsid w:val="001E14B2"/>
    <w:rsid w:val="001E37AF"/>
    <w:rsid w:val="001E4B60"/>
    <w:rsid w:val="001E52DD"/>
    <w:rsid w:val="001E6641"/>
    <w:rsid w:val="001F1044"/>
    <w:rsid w:val="001F1637"/>
    <w:rsid w:val="001F1BD4"/>
    <w:rsid w:val="001F58CB"/>
    <w:rsid w:val="001F7DFE"/>
    <w:rsid w:val="0020270E"/>
    <w:rsid w:val="00202B33"/>
    <w:rsid w:val="00203BC0"/>
    <w:rsid w:val="00205854"/>
    <w:rsid w:val="002064B9"/>
    <w:rsid w:val="002077F8"/>
    <w:rsid w:val="00210495"/>
    <w:rsid w:val="00212028"/>
    <w:rsid w:val="00212B73"/>
    <w:rsid w:val="00213D2F"/>
    <w:rsid w:val="00214BDF"/>
    <w:rsid w:val="002207E0"/>
    <w:rsid w:val="00221876"/>
    <w:rsid w:val="00223994"/>
    <w:rsid w:val="00225006"/>
    <w:rsid w:val="00225742"/>
    <w:rsid w:val="002273DC"/>
    <w:rsid w:val="00227A96"/>
    <w:rsid w:val="00227CED"/>
    <w:rsid w:val="00230123"/>
    <w:rsid w:val="00235E76"/>
    <w:rsid w:val="00236CE4"/>
    <w:rsid w:val="00243084"/>
    <w:rsid w:val="0024333B"/>
    <w:rsid w:val="00250B1C"/>
    <w:rsid w:val="00250BC4"/>
    <w:rsid w:val="002515C1"/>
    <w:rsid w:val="002517C1"/>
    <w:rsid w:val="002518AA"/>
    <w:rsid w:val="00251918"/>
    <w:rsid w:val="00251AF5"/>
    <w:rsid w:val="00251FAD"/>
    <w:rsid w:val="0025251F"/>
    <w:rsid w:val="0025262D"/>
    <w:rsid w:val="0025565C"/>
    <w:rsid w:val="00257114"/>
    <w:rsid w:val="00260730"/>
    <w:rsid w:val="00260F54"/>
    <w:rsid w:val="00262888"/>
    <w:rsid w:val="00266695"/>
    <w:rsid w:val="00267171"/>
    <w:rsid w:val="00270224"/>
    <w:rsid w:val="002729E8"/>
    <w:rsid w:val="002746D7"/>
    <w:rsid w:val="00274A94"/>
    <w:rsid w:val="00275E7F"/>
    <w:rsid w:val="00277294"/>
    <w:rsid w:val="002807BB"/>
    <w:rsid w:val="002823D2"/>
    <w:rsid w:val="002834B4"/>
    <w:rsid w:val="002836E3"/>
    <w:rsid w:val="00284C4A"/>
    <w:rsid w:val="00284D22"/>
    <w:rsid w:val="002857EC"/>
    <w:rsid w:val="00287677"/>
    <w:rsid w:val="00287859"/>
    <w:rsid w:val="002934CC"/>
    <w:rsid w:val="00293985"/>
    <w:rsid w:val="00294695"/>
    <w:rsid w:val="002948E1"/>
    <w:rsid w:val="002952DD"/>
    <w:rsid w:val="00296C54"/>
    <w:rsid w:val="00297353"/>
    <w:rsid w:val="002A141E"/>
    <w:rsid w:val="002A1B78"/>
    <w:rsid w:val="002A3D4C"/>
    <w:rsid w:val="002A5D5C"/>
    <w:rsid w:val="002A5FFB"/>
    <w:rsid w:val="002A6CA5"/>
    <w:rsid w:val="002B1EB0"/>
    <w:rsid w:val="002B39EA"/>
    <w:rsid w:val="002B3F04"/>
    <w:rsid w:val="002B456D"/>
    <w:rsid w:val="002B522C"/>
    <w:rsid w:val="002B6078"/>
    <w:rsid w:val="002B65E2"/>
    <w:rsid w:val="002B6AE9"/>
    <w:rsid w:val="002C079A"/>
    <w:rsid w:val="002C2B3C"/>
    <w:rsid w:val="002C32AC"/>
    <w:rsid w:val="002C44B4"/>
    <w:rsid w:val="002C5F88"/>
    <w:rsid w:val="002C66D6"/>
    <w:rsid w:val="002C7CDE"/>
    <w:rsid w:val="002D05B8"/>
    <w:rsid w:val="002D1630"/>
    <w:rsid w:val="002D7D4E"/>
    <w:rsid w:val="002E16F3"/>
    <w:rsid w:val="002E2038"/>
    <w:rsid w:val="002E21A0"/>
    <w:rsid w:val="002E264C"/>
    <w:rsid w:val="002E3072"/>
    <w:rsid w:val="002E39FA"/>
    <w:rsid w:val="002E5C79"/>
    <w:rsid w:val="002E6274"/>
    <w:rsid w:val="002E7A08"/>
    <w:rsid w:val="002F2223"/>
    <w:rsid w:val="002F2AAB"/>
    <w:rsid w:val="002F3427"/>
    <w:rsid w:val="002F3DC7"/>
    <w:rsid w:val="00307C5B"/>
    <w:rsid w:val="003105C9"/>
    <w:rsid w:val="00310650"/>
    <w:rsid w:val="00310CBE"/>
    <w:rsid w:val="00313E48"/>
    <w:rsid w:val="00314FDC"/>
    <w:rsid w:val="0031531A"/>
    <w:rsid w:val="00316F33"/>
    <w:rsid w:val="003208E5"/>
    <w:rsid w:val="00322250"/>
    <w:rsid w:val="00325310"/>
    <w:rsid w:val="00326156"/>
    <w:rsid w:val="0032687F"/>
    <w:rsid w:val="00326B0F"/>
    <w:rsid w:val="00326BCC"/>
    <w:rsid w:val="00327AE6"/>
    <w:rsid w:val="00327B1D"/>
    <w:rsid w:val="00331010"/>
    <w:rsid w:val="00331150"/>
    <w:rsid w:val="00331C50"/>
    <w:rsid w:val="003326CB"/>
    <w:rsid w:val="00334937"/>
    <w:rsid w:val="00336CA5"/>
    <w:rsid w:val="0034023A"/>
    <w:rsid w:val="0034102F"/>
    <w:rsid w:val="0034122A"/>
    <w:rsid w:val="003417F9"/>
    <w:rsid w:val="0034286E"/>
    <w:rsid w:val="00343AF2"/>
    <w:rsid w:val="00344ECC"/>
    <w:rsid w:val="003455E0"/>
    <w:rsid w:val="003456A0"/>
    <w:rsid w:val="00346310"/>
    <w:rsid w:val="00346C53"/>
    <w:rsid w:val="00346D75"/>
    <w:rsid w:val="00346FFE"/>
    <w:rsid w:val="003522F4"/>
    <w:rsid w:val="003535FA"/>
    <w:rsid w:val="00355D21"/>
    <w:rsid w:val="003601D9"/>
    <w:rsid w:val="003644E4"/>
    <w:rsid w:val="00365500"/>
    <w:rsid w:val="00365B4F"/>
    <w:rsid w:val="003666A5"/>
    <w:rsid w:val="00366AF3"/>
    <w:rsid w:val="00367376"/>
    <w:rsid w:val="003707D8"/>
    <w:rsid w:val="00373408"/>
    <w:rsid w:val="003734AF"/>
    <w:rsid w:val="00373B61"/>
    <w:rsid w:val="003753E4"/>
    <w:rsid w:val="00375D1F"/>
    <w:rsid w:val="00376171"/>
    <w:rsid w:val="00376E4F"/>
    <w:rsid w:val="003812BA"/>
    <w:rsid w:val="00381718"/>
    <w:rsid w:val="00385104"/>
    <w:rsid w:val="00385388"/>
    <w:rsid w:val="0038554B"/>
    <w:rsid w:val="00390A63"/>
    <w:rsid w:val="00391591"/>
    <w:rsid w:val="0039187A"/>
    <w:rsid w:val="00391E15"/>
    <w:rsid w:val="00393DF0"/>
    <w:rsid w:val="00393E69"/>
    <w:rsid w:val="00394CDA"/>
    <w:rsid w:val="00395E65"/>
    <w:rsid w:val="00396279"/>
    <w:rsid w:val="00396E38"/>
    <w:rsid w:val="003972F1"/>
    <w:rsid w:val="003A4257"/>
    <w:rsid w:val="003A6CD5"/>
    <w:rsid w:val="003A6D44"/>
    <w:rsid w:val="003A7260"/>
    <w:rsid w:val="003B0208"/>
    <w:rsid w:val="003B047E"/>
    <w:rsid w:val="003B21FF"/>
    <w:rsid w:val="003B4CE4"/>
    <w:rsid w:val="003B4F35"/>
    <w:rsid w:val="003B4F64"/>
    <w:rsid w:val="003B5CCA"/>
    <w:rsid w:val="003B73D6"/>
    <w:rsid w:val="003B7CEC"/>
    <w:rsid w:val="003C0B27"/>
    <w:rsid w:val="003C1533"/>
    <w:rsid w:val="003C19AB"/>
    <w:rsid w:val="003C372C"/>
    <w:rsid w:val="003C4D0C"/>
    <w:rsid w:val="003C4F79"/>
    <w:rsid w:val="003C5472"/>
    <w:rsid w:val="003D05CB"/>
    <w:rsid w:val="003D087B"/>
    <w:rsid w:val="003D0D6E"/>
    <w:rsid w:val="003D1594"/>
    <w:rsid w:val="003D3D52"/>
    <w:rsid w:val="003E1DF5"/>
    <w:rsid w:val="003E30C6"/>
    <w:rsid w:val="003E38BC"/>
    <w:rsid w:val="003E39D3"/>
    <w:rsid w:val="003E5D4B"/>
    <w:rsid w:val="003E63F2"/>
    <w:rsid w:val="003E65C0"/>
    <w:rsid w:val="003F05C9"/>
    <w:rsid w:val="003F0ABD"/>
    <w:rsid w:val="003F11AE"/>
    <w:rsid w:val="003F5474"/>
    <w:rsid w:val="003F665C"/>
    <w:rsid w:val="003F6C07"/>
    <w:rsid w:val="00400352"/>
    <w:rsid w:val="00402A34"/>
    <w:rsid w:val="00403953"/>
    <w:rsid w:val="00404E38"/>
    <w:rsid w:val="004059A7"/>
    <w:rsid w:val="004070CD"/>
    <w:rsid w:val="004076D5"/>
    <w:rsid w:val="0040771B"/>
    <w:rsid w:val="00410897"/>
    <w:rsid w:val="00411091"/>
    <w:rsid w:val="0041251B"/>
    <w:rsid w:val="00413F37"/>
    <w:rsid w:val="00414AC2"/>
    <w:rsid w:val="00416D82"/>
    <w:rsid w:val="004172CB"/>
    <w:rsid w:val="00417F8F"/>
    <w:rsid w:val="00420219"/>
    <w:rsid w:val="00421834"/>
    <w:rsid w:val="0042206C"/>
    <w:rsid w:val="00422703"/>
    <w:rsid w:val="00425A8F"/>
    <w:rsid w:val="00426D39"/>
    <w:rsid w:val="00427A1D"/>
    <w:rsid w:val="0043062E"/>
    <w:rsid w:val="00430A2B"/>
    <w:rsid w:val="00430C9C"/>
    <w:rsid w:val="0043205E"/>
    <w:rsid w:val="00432CF3"/>
    <w:rsid w:val="004336F1"/>
    <w:rsid w:val="00433B90"/>
    <w:rsid w:val="00435698"/>
    <w:rsid w:val="00435884"/>
    <w:rsid w:val="00436280"/>
    <w:rsid w:val="004362E3"/>
    <w:rsid w:val="00441B1D"/>
    <w:rsid w:val="00443684"/>
    <w:rsid w:val="00443CDC"/>
    <w:rsid w:val="00443D9E"/>
    <w:rsid w:val="00444136"/>
    <w:rsid w:val="00444340"/>
    <w:rsid w:val="0044536F"/>
    <w:rsid w:val="004460EF"/>
    <w:rsid w:val="004477D5"/>
    <w:rsid w:val="00450A87"/>
    <w:rsid w:val="00451277"/>
    <w:rsid w:val="004523D7"/>
    <w:rsid w:val="004568C2"/>
    <w:rsid w:val="00462077"/>
    <w:rsid w:val="00465096"/>
    <w:rsid w:val="004652F8"/>
    <w:rsid w:val="00465E3C"/>
    <w:rsid w:val="00467B90"/>
    <w:rsid w:val="00470A50"/>
    <w:rsid w:val="00472169"/>
    <w:rsid w:val="00473040"/>
    <w:rsid w:val="00473DA7"/>
    <w:rsid w:val="0047482D"/>
    <w:rsid w:val="0047581D"/>
    <w:rsid w:val="004758FF"/>
    <w:rsid w:val="00475A87"/>
    <w:rsid w:val="00476597"/>
    <w:rsid w:val="00476C91"/>
    <w:rsid w:val="00476F3C"/>
    <w:rsid w:val="00480FAE"/>
    <w:rsid w:val="00481044"/>
    <w:rsid w:val="00485273"/>
    <w:rsid w:val="004903C5"/>
    <w:rsid w:val="004910C0"/>
    <w:rsid w:val="00495C22"/>
    <w:rsid w:val="00496223"/>
    <w:rsid w:val="004969F0"/>
    <w:rsid w:val="00497E40"/>
    <w:rsid w:val="00497EAC"/>
    <w:rsid w:val="004A0A4B"/>
    <w:rsid w:val="004A10BE"/>
    <w:rsid w:val="004A43BD"/>
    <w:rsid w:val="004A601F"/>
    <w:rsid w:val="004A632E"/>
    <w:rsid w:val="004B2D72"/>
    <w:rsid w:val="004B44B5"/>
    <w:rsid w:val="004B6747"/>
    <w:rsid w:val="004C1EAF"/>
    <w:rsid w:val="004C2D54"/>
    <w:rsid w:val="004C4384"/>
    <w:rsid w:val="004C5978"/>
    <w:rsid w:val="004C7F13"/>
    <w:rsid w:val="004D09B3"/>
    <w:rsid w:val="004D0A82"/>
    <w:rsid w:val="004D219C"/>
    <w:rsid w:val="004D30E4"/>
    <w:rsid w:val="004D4C77"/>
    <w:rsid w:val="004D60FC"/>
    <w:rsid w:val="004E0A91"/>
    <w:rsid w:val="004E0B44"/>
    <w:rsid w:val="004E1D8F"/>
    <w:rsid w:val="004E1E9D"/>
    <w:rsid w:val="004E235A"/>
    <w:rsid w:val="004E2CCA"/>
    <w:rsid w:val="004E7472"/>
    <w:rsid w:val="004F3F3D"/>
    <w:rsid w:val="004F4C43"/>
    <w:rsid w:val="004F5C0B"/>
    <w:rsid w:val="004F611C"/>
    <w:rsid w:val="004F667F"/>
    <w:rsid w:val="00501B1F"/>
    <w:rsid w:val="005026FE"/>
    <w:rsid w:val="0050279C"/>
    <w:rsid w:val="00502BDF"/>
    <w:rsid w:val="00504EA7"/>
    <w:rsid w:val="00505B1A"/>
    <w:rsid w:val="005060B4"/>
    <w:rsid w:val="00510BA6"/>
    <w:rsid w:val="00510BD8"/>
    <w:rsid w:val="00511A35"/>
    <w:rsid w:val="00511E85"/>
    <w:rsid w:val="00514FCA"/>
    <w:rsid w:val="005166DB"/>
    <w:rsid w:val="00517C32"/>
    <w:rsid w:val="00517D73"/>
    <w:rsid w:val="00520432"/>
    <w:rsid w:val="005209EE"/>
    <w:rsid w:val="0052283B"/>
    <w:rsid w:val="00522F7D"/>
    <w:rsid w:val="00523F7E"/>
    <w:rsid w:val="00524411"/>
    <w:rsid w:val="00524434"/>
    <w:rsid w:val="005252CA"/>
    <w:rsid w:val="00525B28"/>
    <w:rsid w:val="00527AD7"/>
    <w:rsid w:val="00530481"/>
    <w:rsid w:val="00531FB9"/>
    <w:rsid w:val="00532623"/>
    <w:rsid w:val="00535BD8"/>
    <w:rsid w:val="00540B30"/>
    <w:rsid w:val="00540BEE"/>
    <w:rsid w:val="00544AD7"/>
    <w:rsid w:val="00546707"/>
    <w:rsid w:val="00547674"/>
    <w:rsid w:val="00550264"/>
    <w:rsid w:val="005513A7"/>
    <w:rsid w:val="00552416"/>
    <w:rsid w:val="00552C58"/>
    <w:rsid w:val="00553585"/>
    <w:rsid w:val="005538BC"/>
    <w:rsid w:val="00553E0D"/>
    <w:rsid w:val="00554945"/>
    <w:rsid w:val="00554DF8"/>
    <w:rsid w:val="00556B6F"/>
    <w:rsid w:val="005572BF"/>
    <w:rsid w:val="00562C8E"/>
    <w:rsid w:val="00565410"/>
    <w:rsid w:val="00567081"/>
    <w:rsid w:val="005708BE"/>
    <w:rsid w:val="00570D69"/>
    <w:rsid w:val="00570E1B"/>
    <w:rsid w:val="00572122"/>
    <w:rsid w:val="00573399"/>
    <w:rsid w:val="00574D22"/>
    <w:rsid w:val="00574FE7"/>
    <w:rsid w:val="00576559"/>
    <w:rsid w:val="00580127"/>
    <w:rsid w:val="0058092D"/>
    <w:rsid w:val="0058100A"/>
    <w:rsid w:val="00581A1D"/>
    <w:rsid w:val="00581DD3"/>
    <w:rsid w:val="0058211C"/>
    <w:rsid w:val="00582E6C"/>
    <w:rsid w:val="005848C0"/>
    <w:rsid w:val="00584C27"/>
    <w:rsid w:val="00587BB9"/>
    <w:rsid w:val="005915D1"/>
    <w:rsid w:val="00591878"/>
    <w:rsid w:val="00592345"/>
    <w:rsid w:val="0059352F"/>
    <w:rsid w:val="00593724"/>
    <w:rsid w:val="005939A2"/>
    <w:rsid w:val="00594D0E"/>
    <w:rsid w:val="00596978"/>
    <w:rsid w:val="00596B6F"/>
    <w:rsid w:val="00596BAC"/>
    <w:rsid w:val="00597BBE"/>
    <w:rsid w:val="005A0159"/>
    <w:rsid w:val="005A0227"/>
    <w:rsid w:val="005A03E8"/>
    <w:rsid w:val="005A2720"/>
    <w:rsid w:val="005A5D09"/>
    <w:rsid w:val="005A653A"/>
    <w:rsid w:val="005A6A41"/>
    <w:rsid w:val="005A6D13"/>
    <w:rsid w:val="005A7DDF"/>
    <w:rsid w:val="005B0DAA"/>
    <w:rsid w:val="005B2A27"/>
    <w:rsid w:val="005B4C3D"/>
    <w:rsid w:val="005C0119"/>
    <w:rsid w:val="005C1C78"/>
    <w:rsid w:val="005C226E"/>
    <w:rsid w:val="005C3B21"/>
    <w:rsid w:val="005C3D62"/>
    <w:rsid w:val="005C4236"/>
    <w:rsid w:val="005C4EDD"/>
    <w:rsid w:val="005C668D"/>
    <w:rsid w:val="005D026D"/>
    <w:rsid w:val="005D1186"/>
    <w:rsid w:val="005D2670"/>
    <w:rsid w:val="005D2E60"/>
    <w:rsid w:val="005D4113"/>
    <w:rsid w:val="005D5BB0"/>
    <w:rsid w:val="005D6FB0"/>
    <w:rsid w:val="005E2D64"/>
    <w:rsid w:val="005E2ED0"/>
    <w:rsid w:val="005E583F"/>
    <w:rsid w:val="005E6E76"/>
    <w:rsid w:val="005E7318"/>
    <w:rsid w:val="005E73F1"/>
    <w:rsid w:val="005F083F"/>
    <w:rsid w:val="005F1105"/>
    <w:rsid w:val="005F5ECE"/>
    <w:rsid w:val="005F61A5"/>
    <w:rsid w:val="005F625E"/>
    <w:rsid w:val="005F6A8C"/>
    <w:rsid w:val="005F6FEC"/>
    <w:rsid w:val="005F7A92"/>
    <w:rsid w:val="005F7BFC"/>
    <w:rsid w:val="006018AE"/>
    <w:rsid w:val="00601D0A"/>
    <w:rsid w:val="0060538E"/>
    <w:rsid w:val="00605FA5"/>
    <w:rsid w:val="00606706"/>
    <w:rsid w:val="00610EDC"/>
    <w:rsid w:val="0061132B"/>
    <w:rsid w:val="0061207D"/>
    <w:rsid w:val="006129AF"/>
    <w:rsid w:val="006135A2"/>
    <w:rsid w:val="00615204"/>
    <w:rsid w:val="00617885"/>
    <w:rsid w:val="006207D8"/>
    <w:rsid w:val="0062083B"/>
    <w:rsid w:val="006236DC"/>
    <w:rsid w:val="006259E2"/>
    <w:rsid w:val="0062631B"/>
    <w:rsid w:val="0062648E"/>
    <w:rsid w:val="00627F17"/>
    <w:rsid w:val="00630688"/>
    <w:rsid w:val="006309F5"/>
    <w:rsid w:val="00630F51"/>
    <w:rsid w:val="00631658"/>
    <w:rsid w:val="00633E49"/>
    <w:rsid w:val="00634703"/>
    <w:rsid w:val="00634828"/>
    <w:rsid w:val="00634D2D"/>
    <w:rsid w:val="00641744"/>
    <w:rsid w:val="00642864"/>
    <w:rsid w:val="00643E8D"/>
    <w:rsid w:val="00644F02"/>
    <w:rsid w:val="00647255"/>
    <w:rsid w:val="006502B6"/>
    <w:rsid w:val="00653077"/>
    <w:rsid w:val="006534AA"/>
    <w:rsid w:val="0065425B"/>
    <w:rsid w:val="0065695F"/>
    <w:rsid w:val="006577F4"/>
    <w:rsid w:val="00657DC7"/>
    <w:rsid w:val="00660FE9"/>
    <w:rsid w:val="00662652"/>
    <w:rsid w:val="00663060"/>
    <w:rsid w:val="0066326B"/>
    <w:rsid w:val="00664AB6"/>
    <w:rsid w:val="00666D4A"/>
    <w:rsid w:val="00667A75"/>
    <w:rsid w:val="0067001A"/>
    <w:rsid w:val="00670385"/>
    <w:rsid w:val="006707EB"/>
    <w:rsid w:val="006708D8"/>
    <w:rsid w:val="006722BC"/>
    <w:rsid w:val="00673515"/>
    <w:rsid w:val="0067504D"/>
    <w:rsid w:val="006752D5"/>
    <w:rsid w:val="00677769"/>
    <w:rsid w:val="00681314"/>
    <w:rsid w:val="0068309D"/>
    <w:rsid w:val="006830DF"/>
    <w:rsid w:val="00683AF0"/>
    <w:rsid w:val="006848E3"/>
    <w:rsid w:val="0069037B"/>
    <w:rsid w:val="00690AAB"/>
    <w:rsid w:val="00692A55"/>
    <w:rsid w:val="0069315E"/>
    <w:rsid w:val="00693190"/>
    <w:rsid w:val="00695E01"/>
    <w:rsid w:val="006973EE"/>
    <w:rsid w:val="00697C3A"/>
    <w:rsid w:val="006B1813"/>
    <w:rsid w:val="006B2C44"/>
    <w:rsid w:val="006B32AB"/>
    <w:rsid w:val="006B4E10"/>
    <w:rsid w:val="006B5E30"/>
    <w:rsid w:val="006B7267"/>
    <w:rsid w:val="006B7F15"/>
    <w:rsid w:val="006C2509"/>
    <w:rsid w:val="006C30A1"/>
    <w:rsid w:val="006C3468"/>
    <w:rsid w:val="006C377A"/>
    <w:rsid w:val="006C4B85"/>
    <w:rsid w:val="006C7679"/>
    <w:rsid w:val="006C7F2C"/>
    <w:rsid w:val="006D0057"/>
    <w:rsid w:val="006D0341"/>
    <w:rsid w:val="006D0AF3"/>
    <w:rsid w:val="006D3387"/>
    <w:rsid w:val="006D5597"/>
    <w:rsid w:val="006D60C2"/>
    <w:rsid w:val="006D6FE3"/>
    <w:rsid w:val="006D73F3"/>
    <w:rsid w:val="006E0077"/>
    <w:rsid w:val="006E236C"/>
    <w:rsid w:val="006E2C66"/>
    <w:rsid w:val="006E34D7"/>
    <w:rsid w:val="006E3A59"/>
    <w:rsid w:val="006E4824"/>
    <w:rsid w:val="006E49CA"/>
    <w:rsid w:val="006E5512"/>
    <w:rsid w:val="006E6702"/>
    <w:rsid w:val="006E757A"/>
    <w:rsid w:val="006F7D14"/>
    <w:rsid w:val="00700D51"/>
    <w:rsid w:val="007010DE"/>
    <w:rsid w:val="00701528"/>
    <w:rsid w:val="00701E2E"/>
    <w:rsid w:val="00703F1A"/>
    <w:rsid w:val="00704A8C"/>
    <w:rsid w:val="00706A10"/>
    <w:rsid w:val="007073B9"/>
    <w:rsid w:val="00707441"/>
    <w:rsid w:val="00707797"/>
    <w:rsid w:val="0071204D"/>
    <w:rsid w:val="0071327D"/>
    <w:rsid w:val="00715670"/>
    <w:rsid w:val="00716222"/>
    <w:rsid w:val="0072013A"/>
    <w:rsid w:val="00722056"/>
    <w:rsid w:val="00727358"/>
    <w:rsid w:val="00727D4C"/>
    <w:rsid w:val="007312FF"/>
    <w:rsid w:val="007322CF"/>
    <w:rsid w:val="00732B8B"/>
    <w:rsid w:val="00732DBB"/>
    <w:rsid w:val="00733391"/>
    <w:rsid w:val="00736881"/>
    <w:rsid w:val="007408CC"/>
    <w:rsid w:val="00740A13"/>
    <w:rsid w:val="00741A06"/>
    <w:rsid w:val="007424FF"/>
    <w:rsid w:val="00743DC5"/>
    <w:rsid w:val="007468F5"/>
    <w:rsid w:val="007474B5"/>
    <w:rsid w:val="0075089D"/>
    <w:rsid w:val="0075774A"/>
    <w:rsid w:val="00762838"/>
    <w:rsid w:val="0076384C"/>
    <w:rsid w:val="0076545E"/>
    <w:rsid w:val="00766BF5"/>
    <w:rsid w:val="007676A8"/>
    <w:rsid w:val="00770865"/>
    <w:rsid w:val="0077307C"/>
    <w:rsid w:val="00773664"/>
    <w:rsid w:val="00773F09"/>
    <w:rsid w:val="00775EFD"/>
    <w:rsid w:val="00776003"/>
    <w:rsid w:val="00781CD7"/>
    <w:rsid w:val="00782522"/>
    <w:rsid w:val="007836E1"/>
    <w:rsid w:val="00784FE3"/>
    <w:rsid w:val="0078684E"/>
    <w:rsid w:val="0078691E"/>
    <w:rsid w:val="00786EA5"/>
    <w:rsid w:val="007879F6"/>
    <w:rsid w:val="00790427"/>
    <w:rsid w:val="00791099"/>
    <w:rsid w:val="00792368"/>
    <w:rsid w:val="007925AE"/>
    <w:rsid w:val="007935B4"/>
    <w:rsid w:val="007962E2"/>
    <w:rsid w:val="007978D7"/>
    <w:rsid w:val="00797CC4"/>
    <w:rsid w:val="007A0F68"/>
    <w:rsid w:val="007A1FDE"/>
    <w:rsid w:val="007A40C6"/>
    <w:rsid w:val="007A791E"/>
    <w:rsid w:val="007B081C"/>
    <w:rsid w:val="007B1D28"/>
    <w:rsid w:val="007B34CE"/>
    <w:rsid w:val="007B54D5"/>
    <w:rsid w:val="007B5D31"/>
    <w:rsid w:val="007B5EAB"/>
    <w:rsid w:val="007C0143"/>
    <w:rsid w:val="007C374E"/>
    <w:rsid w:val="007C39C8"/>
    <w:rsid w:val="007C6162"/>
    <w:rsid w:val="007C6693"/>
    <w:rsid w:val="007C751B"/>
    <w:rsid w:val="007C7B95"/>
    <w:rsid w:val="007C7E0B"/>
    <w:rsid w:val="007D019F"/>
    <w:rsid w:val="007D3227"/>
    <w:rsid w:val="007E0334"/>
    <w:rsid w:val="007E2CB8"/>
    <w:rsid w:val="007E337E"/>
    <w:rsid w:val="007E4291"/>
    <w:rsid w:val="007E58E5"/>
    <w:rsid w:val="007E61ED"/>
    <w:rsid w:val="007E6A97"/>
    <w:rsid w:val="007E7815"/>
    <w:rsid w:val="007F049A"/>
    <w:rsid w:val="007F1CF8"/>
    <w:rsid w:val="007F3F7F"/>
    <w:rsid w:val="007F455E"/>
    <w:rsid w:val="007F46BB"/>
    <w:rsid w:val="00800463"/>
    <w:rsid w:val="00802584"/>
    <w:rsid w:val="00803CBD"/>
    <w:rsid w:val="00804469"/>
    <w:rsid w:val="00811A31"/>
    <w:rsid w:val="00811F90"/>
    <w:rsid w:val="0081425D"/>
    <w:rsid w:val="008163CF"/>
    <w:rsid w:val="0081698A"/>
    <w:rsid w:val="00817197"/>
    <w:rsid w:val="00817518"/>
    <w:rsid w:val="008175F3"/>
    <w:rsid w:val="00820CCC"/>
    <w:rsid w:val="00820D5D"/>
    <w:rsid w:val="0082212E"/>
    <w:rsid w:val="00830F36"/>
    <w:rsid w:val="00836BAF"/>
    <w:rsid w:val="00836F08"/>
    <w:rsid w:val="008432BF"/>
    <w:rsid w:val="00843744"/>
    <w:rsid w:val="008443A8"/>
    <w:rsid w:val="00845C2C"/>
    <w:rsid w:val="00851267"/>
    <w:rsid w:val="00852A0E"/>
    <w:rsid w:val="00852F7E"/>
    <w:rsid w:val="00856050"/>
    <w:rsid w:val="00856E07"/>
    <w:rsid w:val="00860849"/>
    <w:rsid w:val="00864553"/>
    <w:rsid w:val="00865663"/>
    <w:rsid w:val="008659AE"/>
    <w:rsid w:val="00865ACE"/>
    <w:rsid w:val="00865DEE"/>
    <w:rsid w:val="00866E54"/>
    <w:rsid w:val="008706FF"/>
    <w:rsid w:val="00871412"/>
    <w:rsid w:val="0087318C"/>
    <w:rsid w:val="00874A70"/>
    <w:rsid w:val="00875DF1"/>
    <w:rsid w:val="008771B0"/>
    <w:rsid w:val="00881E8D"/>
    <w:rsid w:val="008829B4"/>
    <w:rsid w:val="00883A1D"/>
    <w:rsid w:val="00884A87"/>
    <w:rsid w:val="008854B8"/>
    <w:rsid w:val="00885673"/>
    <w:rsid w:val="00885F0C"/>
    <w:rsid w:val="00886B95"/>
    <w:rsid w:val="00890E95"/>
    <w:rsid w:val="00891224"/>
    <w:rsid w:val="008912CE"/>
    <w:rsid w:val="008923B8"/>
    <w:rsid w:val="0089444B"/>
    <w:rsid w:val="00894D54"/>
    <w:rsid w:val="00895997"/>
    <w:rsid w:val="00896F44"/>
    <w:rsid w:val="00897901"/>
    <w:rsid w:val="008A2019"/>
    <w:rsid w:val="008A21C8"/>
    <w:rsid w:val="008A2AA7"/>
    <w:rsid w:val="008A4EE5"/>
    <w:rsid w:val="008A53DB"/>
    <w:rsid w:val="008A5415"/>
    <w:rsid w:val="008A687D"/>
    <w:rsid w:val="008A6BB2"/>
    <w:rsid w:val="008A73B1"/>
    <w:rsid w:val="008B0875"/>
    <w:rsid w:val="008B2556"/>
    <w:rsid w:val="008B2F58"/>
    <w:rsid w:val="008B49D9"/>
    <w:rsid w:val="008C0632"/>
    <w:rsid w:val="008C12C9"/>
    <w:rsid w:val="008C2691"/>
    <w:rsid w:val="008C3977"/>
    <w:rsid w:val="008C3D21"/>
    <w:rsid w:val="008C3D51"/>
    <w:rsid w:val="008C3E32"/>
    <w:rsid w:val="008D07A9"/>
    <w:rsid w:val="008D13AD"/>
    <w:rsid w:val="008D247A"/>
    <w:rsid w:val="008D2B4B"/>
    <w:rsid w:val="008D2C45"/>
    <w:rsid w:val="008D419A"/>
    <w:rsid w:val="008D4FFA"/>
    <w:rsid w:val="008D50C4"/>
    <w:rsid w:val="008D5E4D"/>
    <w:rsid w:val="008E0C2C"/>
    <w:rsid w:val="008E43AC"/>
    <w:rsid w:val="008E6335"/>
    <w:rsid w:val="008F0B2C"/>
    <w:rsid w:val="008F1C08"/>
    <w:rsid w:val="008F66AD"/>
    <w:rsid w:val="008F750C"/>
    <w:rsid w:val="00901AA4"/>
    <w:rsid w:val="009023F7"/>
    <w:rsid w:val="00904231"/>
    <w:rsid w:val="00905DAC"/>
    <w:rsid w:val="0090600D"/>
    <w:rsid w:val="00913A45"/>
    <w:rsid w:val="0091620A"/>
    <w:rsid w:val="0092060B"/>
    <w:rsid w:val="0092071D"/>
    <w:rsid w:val="00920D47"/>
    <w:rsid w:val="00921183"/>
    <w:rsid w:val="0092182F"/>
    <w:rsid w:val="0092226D"/>
    <w:rsid w:val="00922882"/>
    <w:rsid w:val="0092296F"/>
    <w:rsid w:val="00924F3A"/>
    <w:rsid w:val="00925E44"/>
    <w:rsid w:val="00926B5C"/>
    <w:rsid w:val="00930162"/>
    <w:rsid w:val="009307B5"/>
    <w:rsid w:val="009314B6"/>
    <w:rsid w:val="00933FED"/>
    <w:rsid w:val="00934113"/>
    <w:rsid w:val="00935B3F"/>
    <w:rsid w:val="009368FD"/>
    <w:rsid w:val="009374FB"/>
    <w:rsid w:val="00937CAC"/>
    <w:rsid w:val="00944087"/>
    <w:rsid w:val="00946631"/>
    <w:rsid w:val="009469CD"/>
    <w:rsid w:val="009475BB"/>
    <w:rsid w:val="009511CA"/>
    <w:rsid w:val="009521C0"/>
    <w:rsid w:val="00952D7F"/>
    <w:rsid w:val="00952E26"/>
    <w:rsid w:val="00953026"/>
    <w:rsid w:val="00953140"/>
    <w:rsid w:val="009546A9"/>
    <w:rsid w:val="00954E88"/>
    <w:rsid w:val="009555E6"/>
    <w:rsid w:val="0095710E"/>
    <w:rsid w:val="009602FB"/>
    <w:rsid w:val="00960E9D"/>
    <w:rsid w:val="00961321"/>
    <w:rsid w:val="00963000"/>
    <w:rsid w:val="00963910"/>
    <w:rsid w:val="00963D92"/>
    <w:rsid w:val="00966E11"/>
    <w:rsid w:val="00967DC0"/>
    <w:rsid w:val="00971112"/>
    <w:rsid w:val="009718F4"/>
    <w:rsid w:val="00971A11"/>
    <w:rsid w:val="00971BEE"/>
    <w:rsid w:val="00971F60"/>
    <w:rsid w:val="009728A9"/>
    <w:rsid w:val="00972B8C"/>
    <w:rsid w:val="00972C0B"/>
    <w:rsid w:val="00972EA1"/>
    <w:rsid w:val="0097703B"/>
    <w:rsid w:val="009773BF"/>
    <w:rsid w:val="009817F8"/>
    <w:rsid w:val="00981803"/>
    <w:rsid w:val="00983059"/>
    <w:rsid w:val="00984CE2"/>
    <w:rsid w:val="0098505D"/>
    <w:rsid w:val="00986BC5"/>
    <w:rsid w:val="00990D1D"/>
    <w:rsid w:val="00990D84"/>
    <w:rsid w:val="0099269F"/>
    <w:rsid w:val="00993C96"/>
    <w:rsid w:val="00996485"/>
    <w:rsid w:val="00996819"/>
    <w:rsid w:val="009A08B6"/>
    <w:rsid w:val="009A13E4"/>
    <w:rsid w:val="009A1DBD"/>
    <w:rsid w:val="009A2D32"/>
    <w:rsid w:val="009A384B"/>
    <w:rsid w:val="009A4BE4"/>
    <w:rsid w:val="009A54F7"/>
    <w:rsid w:val="009A5AF5"/>
    <w:rsid w:val="009A6743"/>
    <w:rsid w:val="009A6B56"/>
    <w:rsid w:val="009A6C2D"/>
    <w:rsid w:val="009B22C5"/>
    <w:rsid w:val="009B37CD"/>
    <w:rsid w:val="009B501D"/>
    <w:rsid w:val="009B568D"/>
    <w:rsid w:val="009B5856"/>
    <w:rsid w:val="009B5A60"/>
    <w:rsid w:val="009B7F24"/>
    <w:rsid w:val="009C0DB5"/>
    <w:rsid w:val="009C133D"/>
    <w:rsid w:val="009C2336"/>
    <w:rsid w:val="009C3014"/>
    <w:rsid w:val="009C4B58"/>
    <w:rsid w:val="009C60F6"/>
    <w:rsid w:val="009C65F7"/>
    <w:rsid w:val="009C7210"/>
    <w:rsid w:val="009C7C91"/>
    <w:rsid w:val="009D0F23"/>
    <w:rsid w:val="009D0FA4"/>
    <w:rsid w:val="009D3752"/>
    <w:rsid w:val="009D39B5"/>
    <w:rsid w:val="009D5714"/>
    <w:rsid w:val="009E0A0B"/>
    <w:rsid w:val="009E0DCF"/>
    <w:rsid w:val="009E43D9"/>
    <w:rsid w:val="009E5379"/>
    <w:rsid w:val="009F09B0"/>
    <w:rsid w:val="009F1E7D"/>
    <w:rsid w:val="009F2E29"/>
    <w:rsid w:val="009F39FF"/>
    <w:rsid w:val="009F3F03"/>
    <w:rsid w:val="009F425E"/>
    <w:rsid w:val="009F6057"/>
    <w:rsid w:val="009F6FB1"/>
    <w:rsid w:val="009F72D5"/>
    <w:rsid w:val="009F76F0"/>
    <w:rsid w:val="00A00436"/>
    <w:rsid w:val="00A03108"/>
    <w:rsid w:val="00A04A63"/>
    <w:rsid w:val="00A05C7D"/>
    <w:rsid w:val="00A05FCD"/>
    <w:rsid w:val="00A07A0D"/>
    <w:rsid w:val="00A10C1F"/>
    <w:rsid w:val="00A10D51"/>
    <w:rsid w:val="00A12D17"/>
    <w:rsid w:val="00A14363"/>
    <w:rsid w:val="00A159EB"/>
    <w:rsid w:val="00A15AFE"/>
    <w:rsid w:val="00A220D5"/>
    <w:rsid w:val="00A222AA"/>
    <w:rsid w:val="00A23516"/>
    <w:rsid w:val="00A23EF2"/>
    <w:rsid w:val="00A24AD5"/>
    <w:rsid w:val="00A258E6"/>
    <w:rsid w:val="00A27250"/>
    <w:rsid w:val="00A305DD"/>
    <w:rsid w:val="00A3424F"/>
    <w:rsid w:val="00A37E58"/>
    <w:rsid w:val="00A37E86"/>
    <w:rsid w:val="00A42171"/>
    <w:rsid w:val="00A438B4"/>
    <w:rsid w:val="00A44CC2"/>
    <w:rsid w:val="00A5070C"/>
    <w:rsid w:val="00A5132F"/>
    <w:rsid w:val="00A52A2B"/>
    <w:rsid w:val="00A556AA"/>
    <w:rsid w:val="00A62D74"/>
    <w:rsid w:val="00A63BB8"/>
    <w:rsid w:val="00A63F59"/>
    <w:rsid w:val="00A64DBA"/>
    <w:rsid w:val="00A65A60"/>
    <w:rsid w:val="00A66FC5"/>
    <w:rsid w:val="00A70380"/>
    <w:rsid w:val="00A71DCF"/>
    <w:rsid w:val="00A74018"/>
    <w:rsid w:val="00A746A4"/>
    <w:rsid w:val="00A75EBA"/>
    <w:rsid w:val="00A76DE4"/>
    <w:rsid w:val="00A76F19"/>
    <w:rsid w:val="00A811FF"/>
    <w:rsid w:val="00A8220C"/>
    <w:rsid w:val="00A822AF"/>
    <w:rsid w:val="00A82369"/>
    <w:rsid w:val="00A824D2"/>
    <w:rsid w:val="00A82FC6"/>
    <w:rsid w:val="00A86EBF"/>
    <w:rsid w:val="00A87671"/>
    <w:rsid w:val="00A913E4"/>
    <w:rsid w:val="00A91DE0"/>
    <w:rsid w:val="00A923EA"/>
    <w:rsid w:val="00A92C6D"/>
    <w:rsid w:val="00A9353E"/>
    <w:rsid w:val="00A953E8"/>
    <w:rsid w:val="00A9556F"/>
    <w:rsid w:val="00A959CF"/>
    <w:rsid w:val="00A966EA"/>
    <w:rsid w:val="00A96A07"/>
    <w:rsid w:val="00AA07BE"/>
    <w:rsid w:val="00AA1380"/>
    <w:rsid w:val="00AA23A4"/>
    <w:rsid w:val="00AA368C"/>
    <w:rsid w:val="00AA3C1E"/>
    <w:rsid w:val="00AA3D8C"/>
    <w:rsid w:val="00AA5F4F"/>
    <w:rsid w:val="00AA6416"/>
    <w:rsid w:val="00AA6722"/>
    <w:rsid w:val="00AA7B81"/>
    <w:rsid w:val="00AB0E5C"/>
    <w:rsid w:val="00AB3B8D"/>
    <w:rsid w:val="00AB3E1C"/>
    <w:rsid w:val="00AB4495"/>
    <w:rsid w:val="00AB48A8"/>
    <w:rsid w:val="00AB4AF5"/>
    <w:rsid w:val="00AB4BEA"/>
    <w:rsid w:val="00AB4C14"/>
    <w:rsid w:val="00AB6364"/>
    <w:rsid w:val="00AB6D8A"/>
    <w:rsid w:val="00AC0E58"/>
    <w:rsid w:val="00AC3A6D"/>
    <w:rsid w:val="00AC4169"/>
    <w:rsid w:val="00AC41F0"/>
    <w:rsid w:val="00AC5CA4"/>
    <w:rsid w:val="00AC74D5"/>
    <w:rsid w:val="00AC7A40"/>
    <w:rsid w:val="00AC7B70"/>
    <w:rsid w:val="00AD0F05"/>
    <w:rsid w:val="00AD29E4"/>
    <w:rsid w:val="00AD32AF"/>
    <w:rsid w:val="00AD4861"/>
    <w:rsid w:val="00AD5382"/>
    <w:rsid w:val="00AD5742"/>
    <w:rsid w:val="00AE0DCB"/>
    <w:rsid w:val="00AE22AF"/>
    <w:rsid w:val="00AE23EC"/>
    <w:rsid w:val="00AE41D2"/>
    <w:rsid w:val="00AE67BC"/>
    <w:rsid w:val="00AE759D"/>
    <w:rsid w:val="00AF2A74"/>
    <w:rsid w:val="00AF316E"/>
    <w:rsid w:val="00AF6600"/>
    <w:rsid w:val="00B00FFA"/>
    <w:rsid w:val="00B022FB"/>
    <w:rsid w:val="00B02866"/>
    <w:rsid w:val="00B02D13"/>
    <w:rsid w:val="00B03649"/>
    <w:rsid w:val="00B03C09"/>
    <w:rsid w:val="00B05A1B"/>
    <w:rsid w:val="00B066C3"/>
    <w:rsid w:val="00B06AC4"/>
    <w:rsid w:val="00B1041E"/>
    <w:rsid w:val="00B10C7E"/>
    <w:rsid w:val="00B10CDB"/>
    <w:rsid w:val="00B118FD"/>
    <w:rsid w:val="00B12A42"/>
    <w:rsid w:val="00B1396C"/>
    <w:rsid w:val="00B13DCE"/>
    <w:rsid w:val="00B21D99"/>
    <w:rsid w:val="00B264E6"/>
    <w:rsid w:val="00B301E5"/>
    <w:rsid w:val="00B309BF"/>
    <w:rsid w:val="00B3113A"/>
    <w:rsid w:val="00B3147F"/>
    <w:rsid w:val="00B31EE6"/>
    <w:rsid w:val="00B33F82"/>
    <w:rsid w:val="00B3469B"/>
    <w:rsid w:val="00B36283"/>
    <w:rsid w:val="00B36564"/>
    <w:rsid w:val="00B36F3E"/>
    <w:rsid w:val="00B378D7"/>
    <w:rsid w:val="00B40494"/>
    <w:rsid w:val="00B40E46"/>
    <w:rsid w:val="00B41CD0"/>
    <w:rsid w:val="00B41D32"/>
    <w:rsid w:val="00B41F14"/>
    <w:rsid w:val="00B421B0"/>
    <w:rsid w:val="00B43338"/>
    <w:rsid w:val="00B47DDF"/>
    <w:rsid w:val="00B5006D"/>
    <w:rsid w:val="00B50860"/>
    <w:rsid w:val="00B510EA"/>
    <w:rsid w:val="00B515D2"/>
    <w:rsid w:val="00B54E32"/>
    <w:rsid w:val="00B55378"/>
    <w:rsid w:val="00B568E4"/>
    <w:rsid w:val="00B62361"/>
    <w:rsid w:val="00B62824"/>
    <w:rsid w:val="00B63C19"/>
    <w:rsid w:val="00B66774"/>
    <w:rsid w:val="00B66B2B"/>
    <w:rsid w:val="00B66BED"/>
    <w:rsid w:val="00B7026D"/>
    <w:rsid w:val="00B70939"/>
    <w:rsid w:val="00B71083"/>
    <w:rsid w:val="00B7140B"/>
    <w:rsid w:val="00B71E0F"/>
    <w:rsid w:val="00B72009"/>
    <w:rsid w:val="00B72637"/>
    <w:rsid w:val="00B72C92"/>
    <w:rsid w:val="00B7465A"/>
    <w:rsid w:val="00B74A6F"/>
    <w:rsid w:val="00B752EE"/>
    <w:rsid w:val="00B76029"/>
    <w:rsid w:val="00B76A66"/>
    <w:rsid w:val="00B76DD1"/>
    <w:rsid w:val="00B76F5F"/>
    <w:rsid w:val="00B7788D"/>
    <w:rsid w:val="00B8137E"/>
    <w:rsid w:val="00B81841"/>
    <w:rsid w:val="00B82435"/>
    <w:rsid w:val="00B848A9"/>
    <w:rsid w:val="00B85529"/>
    <w:rsid w:val="00B85AE4"/>
    <w:rsid w:val="00B86978"/>
    <w:rsid w:val="00B871D6"/>
    <w:rsid w:val="00B87498"/>
    <w:rsid w:val="00B90639"/>
    <w:rsid w:val="00B920EA"/>
    <w:rsid w:val="00B925B7"/>
    <w:rsid w:val="00B93307"/>
    <w:rsid w:val="00B93830"/>
    <w:rsid w:val="00B945FD"/>
    <w:rsid w:val="00B953BF"/>
    <w:rsid w:val="00B95705"/>
    <w:rsid w:val="00B95828"/>
    <w:rsid w:val="00B95EE2"/>
    <w:rsid w:val="00B960ED"/>
    <w:rsid w:val="00B964E0"/>
    <w:rsid w:val="00B9683A"/>
    <w:rsid w:val="00B9706E"/>
    <w:rsid w:val="00B97163"/>
    <w:rsid w:val="00B97A7C"/>
    <w:rsid w:val="00B97DA3"/>
    <w:rsid w:val="00BA0015"/>
    <w:rsid w:val="00BA294F"/>
    <w:rsid w:val="00BA39FD"/>
    <w:rsid w:val="00BA47A6"/>
    <w:rsid w:val="00BA5D7E"/>
    <w:rsid w:val="00BA636B"/>
    <w:rsid w:val="00BA647F"/>
    <w:rsid w:val="00BA6E5D"/>
    <w:rsid w:val="00BA741E"/>
    <w:rsid w:val="00BB034B"/>
    <w:rsid w:val="00BB23E9"/>
    <w:rsid w:val="00BB38FD"/>
    <w:rsid w:val="00BB4037"/>
    <w:rsid w:val="00BB4448"/>
    <w:rsid w:val="00BB5EC1"/>
    <w:rsid w:val="00BB60D6"/>
    <w:rsid w:val="00BC2F62"/>
    <w:rsid w:val="00BC3ED0"/>
    <w:rsid w:val="00BC48E0"/>
    <w:rsid w:val="00BD000B"/>
    <w:rsid w:val="00BD1B2F"/>
    <w:rsid w:val="00BE0807"/>
    <w:rsid w:val="00BE0EC1"/>
    <w:rsid w:val="00BE1BF9"/>
    <w:rsid w:val="00BE266B"/>
    <w:rsid w:val="00BE3E31"/>
    <w:rsid w:val="00BE3E3B"/>
    <w:rsid w:val="00BE61EE"/>
    <w:rsid w:val="00BF0DCC"/>
    <w:rsid w:val="00BF108C"/>
    <w:rsid w:val="00BF19C2"/>
    <w:rsid w:val="00BF3B22"/>
    <w:rsid w:val="00BF3D01"/>
    <w:rsid w:val="00BF407F"/>
    <w:rsid w:val="00BF430D"/>
    <w:rsid w:val="00BF70C6"/>
    <w:rsid w:val="00C00AC5"/>
    <w:rsid w:val="00C01C5C"/>
    <w:rsid w:val="00C06541"/>
    <w:rsid w:val="00C123C3"/>
    <w:rsid w:val="00C12999"/>
    <w:rsid w:val="00C12AF5"/>
    <w:rsid w:val="00C14A73"/>
    <w:rsid w:val="00C158E3"/>
    <w:rsid w:val="00C15F0A"/>
    <w:rsid w:val="00C161CD"/>
    <w:rsid w:val="00C162C2"/>
    <w:rsid w:val="00C164E6"/>
    <w:rsid w:val="00C22309"/>
    <w:rsid w:val="00C22B99"/>
    <w:rsid w:val="00C234F6"/>
    <w:rsid w:val="00C23BBB"/>
    <w:rsid w:val="00C25086"/>
    <w:rsid w:val="00C261C9"/>
    <w:rsid w:val="00C26618"/>
    <w:rsid w:val="00C26CB2"/>
    <w:rsid w:val="00C26D77"/>
    <w:rsid w:val="00C27E39"/>
    <w:rsid w:val="00C300D2"/>
    <w:rsid w:val="00C30166"/>
    <w:rsid w:val="00C303DB"/>
    <w:rsid w:val="00C31260"/>
    <w:rsid w:val="00C31436"/>
    <w:rsid w:val="00C31B00"/>
    <w:rsid w:val="00C33B8D"/>
    <w:rsid w:val="00C37A2F"/>
    <w:rsid w:val="00C37BF5"/>
    <w:rsid w:val="00C41107"/>
    <w:rsid w:val="00C4214C"/>
    <w:rsid w:val="00C437C5"/>
    <w:rsid w:val="00C43F7C"/>
    <w:rsid w:val="00C4520A"/>
    <w:rsid w:val="00C45780"/>
    <w:rsid w:val="00C46D8F"/>
    <w:rsid w:val="00C46EC2"/>
    <w:rsid w:val="00C5138F"/>
    <w:rsid w:val="00C5245F"/>
    <w:rsid w:val="00C52A20"/>
    <w:rsid w:val="00C53314"/>
    <w:rsid w:val="00C54000"/>
    <w:rsid w:val="00C5523E"/>
    <w:rsid w:val="00C5590A"/>
    <w:rsid w:val="00C563C5"/>
    <w:rsid w:val="00C62106"/>
    <w:rsid w:val="00C6233E"/>
    <w:rsid w:val="00C623F7"/>
    <w:rsid w:val="00C625D7"/>
    <w:rsid w:val="00C633A4"/>
    <w:rsid w:val="00C63DDC"/>
    <w:rsid w:val="00C64A78"/>
    <w:rsid w:val="00C65A50"/>
    <w:rsid w:val="00C65E26"/>
    <w:rsid w:val="00C6623E"/>
    <w:rsid w:val="00C662F5"/>
    <w:rsid w:val="00C6642E"/>
    <w:rsid w:val="00C666F6"/>
    <w:rsid w:val="00C67124"/>
    <w:rsid w:val="00C679C8"/>
    <w:rsid w:val="00C67D1E"/>
    <w:rsid w:val="00C7008F"/>
    <w:rsid w:val="00C71A86"/>
    <w:rsid w:val="00C74C84"/>
    <w:rsid w:val="00C7519D"/>
    <w:rsid w:val="00C768CB"/>
    <w:rsid w:val="00C76E2E"/>
    <w:rsid w:val="00C771AF"/>
    <w:rsid w:val="00C779FE"/>
    <w:rsid w:val="00C80587"/>
    <w:rsid w:val="00C82048"/>
    <w:rsid w:val="00C82236"/>
    <w:rsid w:val="00C833B7"/>
    <w:rsid w:val="00C83A06"/>
    <w:rsid w:val="00C8434B"/>
    <w:rsid w:val="00C85A37"/>
    <w:rsid w:val="00C876D5"/>
    <w:rsid w:val="00C906F6"/>
    <w:rsid w:val="00C91088"/>
    <w:rsid w:val="00C95F0A"/>
    <w:rsid w:val="00C964D1"/>
    <w:rsid w:val="00C97DA0"/>
    <w:rsid w:val="00CA0359"/>
    <w:rsid w:val="00CA1C81"/>
    <w:rsid w:val="00CA231F"/>
    <w:rsid w:val="00CA324A"/>
    <w:rsid w:val="00CA6C35"/>
    <w:rsid w:val="00CB0C51"/>
    <w:rsid w:val="00CB111C"/>
    <w:rsid w:val="00CB1C48"/>
    <w:rsid w:val="00CB218E"/>
    <w:rsid w:val="00CB2A3F"/>
    <w:rsid w:val="00CB3D3C"/>
    <w:rsid w:val="00CB5578"/>
    <w:rsid w:val="00CB6496"/>
    <w:rsid w:val="00CB6ABC"/>
    <w:rsid w:val="00CC0699"/>
    <w:rsid w:val="00CC0E6E"/>
    <w:rsid w:val="00CC1CD3"/>
    <w:rsid w:val="00CC4590"/>
    <w:rsid w:val="00CC6DBF"/>
    <w:rsid w:val="00CC6E79"/>
    <w:rsid w:val="00CC73D8"/>
    <w:rsid w:val="00CD1292"/>
    <w:rsid w:val="00CD4858"/>
    <w:rsid w:val="00CD581E"/>
    <w:rsid w:val="00CE0B2D"/>
    <w:rsid w:val="00CE1128"/>
    <w:rsid w:val="00CE1F7E"/>
    <w:rsid w:val="00CE3734"/>
    <w:rsid w:val="00CE397E"/>
    <w:rsid w:val="00CE434F"/>
    <w:rsid w:val="00CE4969"/>
    <w:rsid w:val="00CE5CB0"/>
    <w:rsid w:val="00CE6651"/>
    <w:rsid w:val="00CE7390"/>
    <w:rsid w:val="00CF06E3"/>
    <w:rsid w:val="00CF13AB"/>
    <w:rsid w:val="00CF184C"/>
    <w:rsid w:val="00CF3E7D"/>
    <w:rsid w:val="00CF510A"/>
    <w:rsid w:val="00CF6290"/>
    <w:rsid w:val="00CF6D69"/>
    <w:rsid w:val="00CF7984"/>
    <w:rsid w:val="00CF7F06"/>
    <w:rsid w:val="00D06343"/>
    <w:rsid w:val="00D0644B"/>
    <w:rsid w:val="00D10045"/>
    <w:rsid w:val="00D12733"/>
    <w:rsid w:val="00D13BDA"/>
    <w:rsid w:val="00D150E2"/>
    <w:rsid w:val="00D20CC9"/>
    <w:rsid w:val="00D222B1"/>
    <w:rsid w:val="00D22F8F"/>
    <w:rsid w:val="00D273A0"/>
    <w:rsid w:val="00D31870"/>
    <w:rsid w:val="00D31BDE"/>
    <w:rsid w:val="00D356D3"/>
    <w:rsid w:val="00D42DB1"/>
    <w:rsid w:val="00D43A31"/>
    <w:rsid w:val="00D4603D"/>
    <w:rsid w:val="00D47CAA"/>
    <w:rsid w:val="00D526FB"/>
    <w:rsid w:val="00D52FCC"/>
    <w:rsid w:val="00D5408A"/>
    <w:rsid w:val="00D558C8"/>
    <w:rsid w:val="00D56B92"/>
    <w:rsid w:val="00D57499"/>
    <w:rsid w:val="00D57683"/>
    <w:rsid w:val="00D60C09"/>
    <w:rsid w:val="00D622F8"/>
    <w:rsid w:val="00D62369"/>
    <w:rsid w:val="00D628E6"/>
    <w:rsid w:val="00D62A82"/>
    <w:rsid w:val="00D63C48"/>
    <w:rsid w:val="00D655DD"/>
    <w:rsid w:val="00D6715A"/>
    <w:rsid w:val="00D6783E"/>
    <w:rsid w:val="00D71C42"/>
    <w:rsid w:val="00D71DB8"/>
    <w:rsid w:val="00D729D0"/>
    <w:rsid w:val="00D7363E"/>
    <w:rsid w:val="00D74C42"/>
    <w:rsid w:val="00D765F5"/>
    <w:rsid w:val="00D76FD1"/>
    <w:rsid w:val="00D77B6F"/>
    <w:rsid w:val="00D80CF5"/>
    <w:rsid w:val="00D83DED"/>
    <w:rsid w:val="00D842A0"/>
    <w:rsid w:val="00D84CFA"/>
    <w:rsid w:val="00D863FB"/>
    <w:rsid w:val="00D87BAA"/>
    <w:rsid w:val="00D87EFB"/>
    <w:rsid w:val="00D90BF6"/>
    <w:rsid w:val="00D91022"/>
    <w:rsid w:val="00D91209"/>
    <w:rsid w:val="00D91F3E"/>
    <w:rsid w:val="00D91F58"/>
    <w:rsid w:val="00D92F49"/>
    <w:rsid w:val="00D931DD"/>
    <w:rsid w:val="00D93896"/>
    <w:rsid w:val="00D94E5A"/>
    <w:rsid w:val="00D95C6E"/>
    <w:rsid w:val="00D95F62"/>
    <w:rsid w:val="00D9602F"/>
    <w:rsid w:val="00D96047"/>
    <w:rsid w:val="00D96E79"/>
    <w:rsid w:val="00D9754C"/>
    <w:rsid w:val="00DA12F8"/>
    <w:rsid w:val="00DA4CD0"/>
    <w:rsid w:val="00DA5DEF"/>
    <w:rsid w:val="00DB0496"/>
    <w:rsid w:val="00DB199F"/>
    <w:rsid w:val="00DB1CD5"/>
    <w:rsid w:val="00DB1EE8"/>
    <w:rsid w:val="00DB3D6D"/>
    <w:rsid w:val="00DB4791"/>
    <w:rsid w:val="00DB665E"/>
    <w:rsid w:val="00DB672C"/>
    <w:rsid w:val="00DB72D3"/>
    <w:rsid w:val="00DB798A"/>
    <w:rsid w:val="00DC0937"/>
    <w:rsid w:val="00DC0ACC"/>
    <w:rsid w:val="00DC2DE9"/>
    <w:rsid w:val="00DC38F3"/>
    <w:rsid w:val="00DC4614"/>
    <w:rsid w:val="00DC54F1"/>
    <w:rsid w:val="00DC5CE3"/>
    <w:rsid w:val="00DC5D40"/>
    <w:rsid w:val="00DD1169"/>
    <w:rsid w:val="00DD25F3"/>
    <w:rsid w:val="00DD3B07"/>
    <w:rsid w:val="00DD458B"/>
    <w:rsid w:val="00DD4715"/>
    <w:rsid w:val="00DD48D8"/>
    <w:rsid w:val="00DE0188"/>
    <w:rsid w:val="00DE14D0"/>
    <w:rsid w:val="00DE23B5"/>
    <w:rsid w:val="00DE283D"/>
    <w:rsid w:val="00DE31AA"/>
    <w:rsid w:val="00DE34E8"/>
    <w:rsid w:val="00DE444C"/>
    <w:rsid w:val="00DE7110"/>
    <w:rsid w:val="00DF28B2"/>
    <w:rsid w:val="00DF294D"/>
    <w:rsid w:val="00DF317C"/>
    <w:rsid w:val="00DF3748"/>
    <w:rsid w:val="00DF45B5"/>
    <w:rsid w:val="00DF48E9"/>
    <w:rsid w:val="00DF4E47"/>
    <w:rsid w:val="00DF66BE"/>
    <w:rsid w:val="00DF685E"/>
    <w:rsid w:val="00E004A4"/>
    <w:rsid w:val="00E01ECD"/>
    <w:rsid w:val="00E039A6"/>
    <w:rsid w:val="00E056AF"/>
    <w:rsid w:val="00E1036E"/>
    <w:rsid w:val="00E103D4"/>
    <w:rsid w:val="00E12408"/>
    <w:rsid w:val="00E16B81"/>
    <w:rsid w:val="00E20616"/>
    <w:rsid w:val="00E20855"/>
    <w:rsid w:val="00E208BC"/>
    <w:rsid w:val="00E209E4"/>
    <w:rsid w:val="00E213A4"/>
    <w:rsid w:val="00E21FD0"/>
    <w:rsid w:val="00E2223F"/>
    <w:rsid w:val="00E2255F"/>
    <w:rsid w:val="00E22DF1"/>
    <w:rsid w:val="00E23E9A"/>
    <w:rsid w:val="00E24DF7"/>
    <w:rsid w:val="00E270C6"/>
    <w:rsid w:val="00E27935"/>
    <w:rsid w:val="00E300A0"/>
    <w:rsid w:val="00E30EF4"/>
    <w:rsid w:val="00E31453"/>
    <w:rsid w:val="00E32F8C"/>
    <w:rsid w:val="00E33A3B"/>
    <w:rsid w:val="00E341C6"/>
    <w:rsid w:val="00E343CE"/>
    <w:rsid w:val="00E36260"/>
    <w:rsid w:val="00E369C9"/>
    <w:rsid w:val="00E424DA"/>
    <w:rsid w:val="00E43907"/>
    <w:rsid w:val="00E43A19"/>
    <w:rsid w:val="00E43B3F"/>
    <w:rsid w:val="00E442FA"/>
    <w:rsid w:val="00E469A7"/>
    <w:rsid w:val="00E5065C"/>
    <w:rsid w:val="00E51510"/>
    <w:rsid w:val="00E52057"/>
    <w:rsid w:val="00E53BE8"/>
    <w:rsid w:val="00E53DA1"/>
    <w:rsid w:val="00E55193"/>
    <w:rsid w:val="00E557AE"/>
    <w:rsid w:val="00E561D3"/>
    <w:rsid w:val="00E6197D"/>
    <w:rsid w:val="00E62470"/>
    <w:rsid w:val="00E627C4"/>
    <w:rsid w:val="00E62C85"/>
    <w:rsid w:val="00E6317C"/>
    <w:rsid w:val="00E64F4B"/>
    <w:rsid w:val="00E65424"/>
    <w:rsid w:val="00E655AF"/>
    <w:rsid w:val="00E65A8E"/>
    <w:rsid w:val="00E671BD"/>
    <w:rsid w:val="00E71424"/>
    <w:rsid w:val="00E716F9"/>
    <w:rsid w:val="00E71DA9"/>
    <w:rsid w:val="00E7421D"/>
    <w:rsid w:val="00E749D5"/>
    <w:rsid w:val="00E7784B"/>
    <w:rsid w:val="00E80BE0"/>
    <w:rsid w:val="00E82681"/>
    <w:rsid w:val="00E8353C"/>
    <w:rsid w:val="00E8395A"/>
    <w:rsid w:val="00E8422B"/>
    <w:rsid w:val="00E84247"/>
    <w:rsid w:val="00E84F4C"/>
    <w:rsid w:val="00E85056"/>
    <w:rsid w:val="00E859EA"/>
    <w:rsid w:val="00E85FF1"/>
    <w:rsid w:val="00E90DEB"/>
    <w:rsid w:val="00E90FBB"/>
    <w:rsid w:val="00E91E2C"/>
    <w:rsid w:val="00E936C0"/>
    <w:rsid w:val="00E94170"/>
    <w:rsid w:val="00E96F47"/>
    <w:rsid w:val="00E979BA"/>
    <w:rsid w:val="00EA03E5"/>
    <w:rsid w:val="00EA174B"/>
    <w:rsid w:val="00EA1C17"/>
    <w:rsid w:val="00EA1EDB"/>
    <w:rsid w:val="00EA47C8"/>
    <w:rsid w:val="00EA6138"/>
    <w:rsid w:val="00EA69E7"/>
    <w:rsid w:val="00EB110C"/>
    <w:rsid w:val="00EB22AF"/>
    <w:rsid w:val="00EC01C2"/>
    <w:rsid w:val="00EC1A02"/>
    <w:rsid w:val="00EC26B6"/>
    <w:rsid w:val="00EC328F"/>
    <w:rsid w:val="00EC58C9"/>
    <w:rsid w:val="00EC5AFD"/>
    <w:rsid w:val="00EC5C01"/>
    <w:rsid w:val="00EC7EB9"/>
    <w:rsid w:val="00ED2095"/>
    <w:rsid w:val="00ED57CC"/>
    <w:rsid w:val="00ED5AC7"/>
    <w:rsid w:val="00ED5EEC"/>
    <w:rsid w:val="00ED714C"/>
    <w:rsid w:val="00ED7A7D"/>
    <w:rsid w:val="00EE124F"/>
    <w:rsid w:val="00EE1840"/>
    <w:rsid w:val="00EE20C8"/>
    <w:rsid w:val="00EE3BE9"/>
    <w:rsid w:val="00EE4491"/>
    <w:rsid w:val="00EE45E9"/>
    <w:rsid w:val="00EE5033"/>
    <w:rsid w:val="00EF2460"/>
    <w:rsid w:val="00EF2BF7"/>
    <w:rsid w:val="00EF2C46"/>
    <w:rsid w:val="00EF3F12"/>
    <w:rsid w:val="00EF41CB"/>
    <w:rsid w:val="00EF4F96"/>
    <w:rsid w:val="00EF5BDF"/>
    <w:rsid w:val="00EF67A4"/>
    <w:rsid w:val="00EF700E"/>
    <w:rsid w:val="00EF70D8"/>
    <w:rsid w:val="00F014DA"/>
    <w:rsid w:val="00F0175F"/>
    <w:rsid w:val="00F030D3"/>
    <w:rsid w:val="00F033FC"/>
    <w:rsid w:val="00F04B26"/>
    <w:rsid w:val="00F0523F"/>
    <w:rsid w:val="00F12858"/>
    <w:rsid w:val="00F1422A"/>
    <w:rsid w:val="00F14B16"/>
    <w:rsid w:val="00F15BA1"/>
    <w:rsid w:val="00F168FD"/>
    <w:rsid w:val="00F20AA7"/>
    <w:rsid w:val="00F219FC"/>
    <w:rsid w:val="00F21B21"/>
    <w:rsid w:val="00F223AD"/>
    <w:rsid w:val="00F227E2"/>
    <w:rsid w:val="00F23115"/>
    <w:rsid w:val="00F23630"/>
    <w:rsid w:val="00F23796"/>
    <w:rsid w:val="00F247BD"/>
    <w:rsid w:val="00F24BB2"/>
    <w:rsid w:val="00F25916"/>
    <w:rsid w:val="00F25BAD"/>
    <w:rsid w:val="00F30332"/>
    <w:rsid w:val="00F3053E"/>
    <w:rsid w:val="00F33378"/>
    <w:rsid w:val="00F3425A"/>
    <w:rsid w:val="00F34B93"/>
    <w:rsid w:val="00F350B2"/>
    <w:rsid w:val="00F353B7"/>
    <w:rsid w:val="00F37B0E"/>
    <w:rsid w:val="00F42861"/>
    <w:rsid w:val="00F4348F"/>
    <w:rsid w:val="00F44A35"/>
    <w:rsid w:val="00F44F8D"/>
    <w:rsid w:val="00F45055"/>
    <w:rsid w:val="00F45541"/>
    <w:rsid w:val="00F473D5"/>
    <w:rsid w:val="00F53284"/>
    <w:rsid w:val="00F5345C"/>
    <w:rsid w:val="00F56B24"/>
    <w:rsid w:val="00F56C24"/>
    <w:rsid w:val="00F5745D"/>
    <w:rsid w:val="00F6206F"/>
    <w:rsid w:val="00F6466C"/>
    <w:rsid w:val="00F64714"/>
    <w:rsid w:val="00F64737"/>
    <w:rsid w:val="00F65185"/>
    <w:rsid w:val="00F656A9"/>
    <w:rsid w:val="00F67661"/>
    <w:rsid w:val="00F7007D"/>
    <w:rsid w:val="00F72617"/>
    <w:rsid w:val="00F7269A"/>
    <w:rsid w:val="00F73EB9"/>
    <w:rsid w:val="00F74BED"/>
    <w:rsid w:val="00F75DF5"/>
    <w:rsid w:val="00F81287"/>
    <w:rsid w:val="00F81428"/>
    <w:rsid w:val="00F817A0"/>
    <w:rsid w:val="00F822AD"/>
    <w:rsid w:val="00F83F08"/>
    <w:rsid w:val="00F842E5"/>
    <w:rsid w:val="00F84301"/>
    <w:rsid w:val="00F84394"/>
    <w:rsid w:val="00F846AA"/>
    <w:rsid w:val="00F85B69"/>
    <w:rsid w:val="00F85E22"/>
    <w:rsid w:val="00F876B6"/>
    <w:rsid w:val="00F87B51"/>
    <w:rsid w:val="00F9056A"/>
    <w:rsid w:val="00F9173A"/>
    <w:rsid w:val="00F943FC"/>
    <w:rsid w:val="00F95733"/>
    <w:rsid w:val="00F96625"/>
    <w:rsid w:val="00FA24DA"/>
    <w:rsid w:val="00FA4423"/>
    <w:rsid w:val="00FA52A1"/>
    <w:rsid w:val="00FA5AFF"/>
    <w:rsid w:val="00FA601E"/>
    <w:rsid w:val="00FA63A9"/>
    <w:rsid w:val="00FA7541"/>
    <w:rsid w:val="00FB0022"/>
    <w:rsid w:val="00FB195C"/>
    <w:rsid w:val="00FB2120"/>
    <w:rsid w:val="00FB2D6C"/>
    <w:rsid w:val="00FB2E3C"/>
    <w:rsid w:val="00FB5DCD"/>
    <w:rsid w:val="00FB7ADF"/>
    <w:rsid w:val="00FC0D94"/>
    <w:rsid w:val="00FC2529"/>
    <w:rsid w:val="00FC26D7"/>
    <w:rsid w:val="00FC2D85"/>
    <w:rsid w:val="00FC41DC"/>
    <w:rsid w:val="00FC4250"/>
    <w:rsid w:val="00FC7B5F"/>
    <w:rsid w:val="00FC7D5A"/>
    <w:rsid w:val="00FD6529"/>
    <w:rsid w:val="00FD6EE5"/>
    <w:rsid w:val="00FD7D65"/>
    <w:rsid w:val="00FE2589"/>
    <w:rsid w:val="00FE2DA2"/>
    <w:rsid w:val="00FE33E8"/>
    <w:rsid w:val="00FE3FE1"/>
    <w:rsid w:val="00FE3FF5"/>
    <w:rsid w:val="00FE60EA"/>
    <w:rsid w:val="00FE6D8E"/>
    <w:rsid w:val="00FE7044"/>
    <w:rsid w:val="00FF32C6"/>
    <w:rsid w:val="00FF3537"/>
    <w:rsid w:val="00FF4386"/>
    <w:rsid w:val="00FF4A8D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90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мятка"/>
    <w:basedOn w:val="a"/>
    <w:rsid w:val="00736881"/>
    <w:pPr>
      <w:ind w:firstLine="280"/>
      <w:jc w:val="center"/>
    </w:pPr>
    <w:rPr>
      <w:rFonts w:ascii="Century Gothic" w:hAnsi="Century Gothic"/>
      <w:b/>
      <w:sz w:val="20"/>
      <w:szCs w:val="28"/>
    </w:rPr>
  </w:style>
  <w:style w:type="paragraph" w:customStyle="1" w:styleId="a4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a5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10">
    <w:name w:val="Абзац списка1"/>
    <w:basedOn w:val="a"/>
    <w:rsid w:val="0009034F"/>
    <w:pPr>
      <w:ind w:left="720"/>
      <w:contextualSpacing/>
    </w:pPr>
  </w:style>
  <w:style w:type="table" w:styleId="a6">
    <w:name w:val="Table Grid"/>
    <w:basedOn w:val="a1"/>
    <w:rsid w:val="009D375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A37E58"/>
    <w:rPr>
      <w:b/>
      <w:bCs/>
      <w:sz w:val="20"/>
      <w:szCs w:val="20"/>
    </w:rPr>
  </w:style>
  <w:style w:type="paragraph" w:customStyle="1" w:styleId="11">
    <w:name w:val="Без интервала1"/>
    <w:rsid w:val="00E23E9A"/>
    <w:pPr>
      <w:ind w:left="567"/>
      <w:jc w:val="both"/>
    </w:pPr>
    <w:rPr>
      <w:sz w:val="24"/>
      <w:szCs w:val="24"/>
      <w:lang w:eastAsia="en-US"/>
    </w:rPr>
  </w:style>
  <w:style w:type="paragraph" w:styleId="a8">
    <w:name w:val="Balloon Text"/>
    <w:basedOn w:val="a"/>
    <w:semiHidden/>
    <w:rsid w:val="00690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60730"/>
    <w:pPr>
      <w:ind w:left="720"/>
      <w:contextualSpacing/>
    </w:pPr>
    <w:rPr>
      <w:rFonts w:eastAsia="Calibri"/>
    </w:rPr>
  </w:style>
  <w:style w:type="character" w:styleId="aa">
    <w:name w:val="Hyperlink"/>
    <w:rsid w:val="00427A1D"/>
    <w:rPr>
      <w:strike w:val="0"/>
      <w:dstrike w:val="0"/>
      <w:color w:val="0000CC"/>
      <w:u w:val="none"/>
      <w:effect w:val="none"/>
    </w:rPr>
  </w:style>
  <w:style w:type="character" w:customStyle="1" w:styleId="ab">
    <w:name w:val="Основной текст_"/>
    <w:link w:val="2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b"/>
    <w:rsid w:val="00336CA5"/>
    <w:pPr>
      <w:shd w:val="clear" w:color="auto" w:fill="FFFFFF"/>
      <w:spacing w:before="300" w:after="0" w:line="274" w:lineRule="exact"/>
      <w:ind w:firstLine="56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336CA5"/>
    <w:rPr>
      <w:rFonts w:ascii="Arial Unicode MS" w:eastAsia="Arial Unicode MS" w:hAnsi="Arial Unicode MS"/>
      <w:spacing w:val="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336CA5"/>
    <w:pPr>
      <w:shd w:val="clear" w:color="auto" w:fill="FFFFFF"/>
      <w:spacing w:after="0" w:line="254" w:lineRule="exact"/>
      <w:ind w:hanging="380"/>
    </w:pPr>
    <w:rPr>
      <w:rFonts w:ascii="Arial Unicode MS" w:eastAsia="Arial Unicode MS" w:hAnsi="Arial Unicode MS"/>
      <w:spacing w:val="1"/>
      <w:sz w:val="20"/>
      <w:szCs w:val="20"/>
      <w:shd w:val="clear" w:color="auto" w:fill="FFFFFF"/>
      <w:lang w:eastAsia="ru-RU"/>
    </w:rPr>
  </w:style>
  <w:style w:type="character" w:customStyle="1" w:styleId="ac">
    <w:name w:val="Подпись к таблице_"/>
    <w:link w:val="ad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ad">
    <w:name w:val="Подпись к таблице"/>
    <w:basedOn w:val="a"/>
    <w:link w:val="ac"/>
    <w:rsid w:val="00336CA5"/>
    <w:pPr>
      <w:shd w:val="clear" w:color="auto" w:fill="FFFFFF"/>
      <w:spacing w:after="0" w:line="274" w:lineRule="exact"/>
      <w:ind w:firstLine="58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locked/>
    <w:rsid w:val="00336CA5"/>
    <w:rPr>
      <w:rFonts w:ascii="Trebuchet MS" w:hAnsi="Trebuchet MS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6CA5"/>
    <w:pPr>
      <w:shd w:val="clear" w:color="auto" w:fill="FFFFFF"/>
      <w:spacing w:after="0" w:line="240" w:lineRule="atLeast"/>
      <w:jc w:val="right"/>
    </w:pPr>
    <w:rPr>
      <w:rFonts w:ascii="Trebuchet MS" w:hAnsi="Trebuchet MS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"/>
    <w:rsid w:val="00336CA5"/>
    <w:rPr>
      <w:rFonts w:ascii="Arial Unicode MS" w:eastAsia="Arial Unicode MS" w:hAnsi="Arial Unicode MS"/>
      <w:spacing w:val="0"/>
      <w:sz w:val="22"/>
      <w:u w:val="none"/>
      <w:effect w:val="none"/>
    </w:rPr>
  </w:style>
  <w:style w:type="paragraph" w:styleId="12">
    <w:name w:val="toc 1"/>
    <w:basedOn w:val="a"/>
    <w:next w:val="a"/>
    <w:autoRedefine/>
    <w:semiHidden/>
    <w:rsid w:val="00AB3E1C"/>
    <w:pPr>
      <w:tabs>
        <w:tab w:val="left" w:pos="180"/>
        <w:tab w:val="right" w:leader="dot" w:pos="9900"/>
      </w:tabs>
      <w:spacing w:after="0" w:line="240" w:lineRule="auto"/>
      <w:ind w:left="180" w:hanging="720"/>
    </w:pPr>
  </w:style>
  <w:style w:type="paragraph" w:styleId="ae">
    <w:name w:val="footer"/>
    <w:basedOn w:val="a"/>
    <w:link w:val="af"/>
    <w:uiPriority w:val="99"/>
    <w:rsid w:val="004E235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E235A"/>
  </w:style>
  <w:style w:type="character" w:customStyle="1" w:styleId="s3">
    <w:name w:val="s3"/>
    <w:rsid w:val="009718F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1">
    <w:name w:val="Body Text"/>
    <w:basedOn w:val="a"/>
    <w:rsid w:val="005D2E6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6B6A"/>
    <w:pPr>
      <w:ind w:left="567"/>
      <w:jc w:val="both"/>
    </w:pPr>
    <w:rPr>
      <w:rFonts w:eastAsia="Calibri"/>
      <w:sz w:val="24"/>
      <w:szCs w:val="24"/>
      <w:lang w:eastAsia="en-US"/>
    </w:rPr>
  </w:style>
  <w:style w:type="paragraph" w:styleId="21">
    <w:name w:val="Body Text 2"/>
    <w:basedOn w:val="a"/>
    <w:rsid w:val="000E6A94"/>
    <w:pPr>
      <w:spacing w:after="120" w:line="480" w:lineRule="auto"/>
    </w:pPr>
  </w:style>
  <w:style w:type="character" w:styleId="af4">
    <w:name w:val="annotation reference"/>
    <w:rsid w:val="00D4603D"/>
    <w:rPr>
      <w:sz w:val="16"/>
      <w:szCs w:val="16"/>
    </w:rPr>
  </w:style>
  <w:style w:type="paragraph" w:styleId="af5">
    <w:name w:val="annotation text"/>
    <w:basedOn w:val="a"/>
    <w:link w:val="af6"/>
    <w:rsid w:val="00D4603D"/>
    <w:rPr>
      <w:sz w:val="20"/>
      <w:szCs w:val="20"/>
    </w:rPr>
  </w:style>
  <w:style w:type="character" w:customStyle="1" w:styleId="af6">
    <w:name w:val="Текст примечания Знак"/>
    <w:link w:val="af5"/>
    <w:rsid w:val="00D4603D"/>
    <w:rPr>
      <w:rFonts w:ascii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D4603D"/>
    <w:rPr>
      <w:b/>
      <w:bCs/>
    </w:rPr>
  </w:style>
  <w:style w:type="character" w:customStyle="1" w:styleId="af8">
    <w:name w:val="Тема примечания Знак"/>
    <w:link w:val="af7"/>
    <w:rsid w:val="00D4603D"/>
    <w:rPr>
      <w:rFonts w:ascii="Calibri" w:hAnsi="Calibri"/>
      <w:b/>
      <w:bCs/>
      <w:lang w:eastAsia="en-US"/>
    </w:rPr>
  </w:style>
  <w:style w:type="character" w:customStyle="1" w:styleId="tgc">
    <w:name w:val="_tgc"/>
    <w:rsid w:val="00C23BBB"/>
  </w:style>
  <w:style w:type="paragraph" w:customStyle="1" w:styleId="caaieiaie2">
    <w:name w:val="caaieiaie 2"/>
    <w:basedOn w:val="a"/>
    <w:next w:val="a"/>
    <w:rsid w:val="006C7679"/>
    <w:pPr>
      <w:keepNext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f9">
    <w:name w:val="header"/>
    <w:basedOn w:val="a"/>
    <w:rsid w:val="000D3E99"/>
    <w:pPr>
      <w:tabs>
        <w:tab w:val="center" w:pos="4677"/>
        <w:tab w:val="right" w:pos="9355"/>
      </w:tabs>
    </w:pPr>
  </w:style>
  <w:style w:type="character" w:customStyle="1" w:styleId="s0">
    <w:name w:val="s0"/>
    <w:uiPriority w:val="99"/>
    <w:rsid w:val="006708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a">
    <w:name w:val="Document Map"/>
    <w:basedOn w:val="a"/>
    <w:semiHidden/>
    <w:rsid w:val="00117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Normal (Web)"/>
    <w:basedOn w:val="a"/>
    <w:rsid w:val="00981803"/>
    <w:pPr>
      <w:spacing w:after="0" w:line="240" w:lineRule="auto"/>
      <w:ind w:firstLine="141"/>
    </w:pPr>
    <w:rPr>
      <w:rFonts w:ascii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81803"/>
    <w:rPr>
      <w:b/>
      <w:bCs/>
    </w:rPr>
  </w:style>
  <w:style w:type="paragraph" w:styleId="afd">
    <w:name w:val="Body Text Indent"/>
    <w:basedOn w:val="a"/>
    <w:link w:val="afe"/>
    <w:semiHidden/>
    <w:unhideWhenUsed/>
    <w:rsid w:val="00F85B69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semiHidden/>
    <w:rsid w:val="00F85B69"/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D3387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7424FF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90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мятка"/>
    <w:basedOn w:val="a"/>
    <w:rsid w:val="00736881"/>
    <w:pPr>
      <w:ind w:firstLine="280"/>
      <w:jc w:val="center"/>
    </w:pPr>
    <w:rPr>
      <w:rFonts w:ascii="Century Gothic" w:hAnsi="Century Gothic"/>
      <w:b/>
      <w:sz w:val="20"/>
      <w:szCs w:val="28"/>
    </w:rPr>
  </w:style>
  <w:style w:type="paragraph" w:customStyle="1" w:styleId="a4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a5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10">
    <w:name w:val="Абзац списка1"/>
    <w:basedOn w:val="a"/>
    <w:rsid w:val="0009034F"/>
    <w:pPr>
      <w:ind w:left="720"/>
      <w:contextualSpacing/>
    </w:pPr>
  </w:style>
  <w:style w:type="table" w:styleId="a6">
    <w:name w:val="Table Grid"/>
    <w:basedOn w:val="a1"/>
    <w:rsid w:val="009D375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A37E58"/>
    <w:rPr>
      <w:b/>
      <w:bCs/>
      <w:sz w:val="20"/>
      <w:szCs w:val="20"/>
    </w:rPr>
  </w:style>
  <w:style w:type="paragraph" w:customStyle="1" w:styleId="11">
    <w:name w:val="Без интервала1"/>
    <w:rsid w:val="00E23E9A"/>
    <w:pPr>
      <w:ind w:left="567"/>
      <w:jc w:val="both"/>
    </w:pPr>
    <w:rPr>
      <w:sz w:val="24"/>
      <w:szCs w:val="24"/>
      <w:lang w:eastAsia="en-US"/>
    </w:rPr>
  </w:style>
  <w:style w:type="paragraph" w:styleId="a8">
    <w:name w:val="Balloon Text"/>
    <w:basedOn w:val="a"/>
    <w:semiHidden/>
    <w:rsid w:val="00690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60730"/>
    <w:pPr>
      <w:ind w:left="720"/>
      <w:contextualSpacing/>
    </w:pPr>
    <w:rPr>
      <w:rFonts w:eastAsia="Calibri"/>
    </w:rPr>
  </w:style>
  <w:style w:type="character" w:styleId="aa">
    <w:name w:val="Hyperlink"/>
    <w:rsid w:val="00427A1D"/>
    <w:rPr>
      <w:strike w:val="0"/>
      <w:dstrike w:val="0"/>
      <w:color w:val="0000CC"/>
      <w:u w:val="none"/>
      <w:effect w:val="none"/>
    </w:rPr>
  </w:style>
  <w:style w:type="character" w:customStyle="1" w:styleId="ab">
    <w:name w:val="Основной текст_"/>
    <w:link w:val="2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b"/>
    <w:rsid w:val="00336CA5"/>
    <w:pPr>
      <w:shd w:val="clear" w:color="auto" w:fill="FFFFFF"/>
      <w:spacing w:before="300" w:after="0" w:line="274" w:lineRule="exact"/>
      <w:ind w:firstLine="56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336CA5"/>
    <w:rPr>
      <w:rFonts w:ascii="Arial Unicode MS" w:eastAsia="Arial Unicode MS" w:hAnsi="Arial Unicode MS"/>
      <w:spacing w:val="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336CA5"/>
    <w:pPr>
      <w:shd w:val="clear" w:color="auto" w:fill="FFFFFF"/>
      <w:spacing w:after="0" w:line="254" w:lineRule="exact"/>
      <w:ind w:hanging="380"/>
    </w:pPr>
    <w:rPr>
      <w:rFonts w:ascii="Arial Unicode MS" w:eastAsia="Arial Unicode MS" w:hAnsi="Arial Unicode MS"/>
      <w:spacing w:val="1"/>
      <w:sz w:val="20"/>
      <w:szCs w:val="20"/>
      <w:shd w:val="clear" w:color="auto" w:fill="FFFFFF"/>
      <w:lang w:eastAsia="ru-RU"/>
    </w:rPr>
  </w:style>
  <w:style w:type="character" w:customStyle="1" w:styleId="ac">
    <w:name w:val="Подпись к таблице_"/>
    <w:link w:val="ad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ad">
    <w:name w:val="Подпись к таблице"/>
    <w:basedOn w:val="a"/>
    <w:link w:val="ac"/>
    <w:rsid w:val="00336CA5"/>
    <w:pPr>
      <w:shd w:val="clear" w:color="auto" w:fill="FFFFFF"/>
      <w:spacing w:after="0" w:line="274" w:lineRule="exact"/>
      <w:ind w:firstLine="58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locked/>
    <w:rsid w:val="00336CA5"/>
    <w:rPr>
      <w:rFonts w:ascii="Trebuchet MS" w:hAnsi="Trebuchet MS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6CA5"/>
    <w:pPr>
      <w:shd w:val="clear" w:color="auto" w:fill="FFFFFF"/>
      <w:spacing w:after="0" w:line="240" w:lineRule="atLeast"/>
      <w:jc w:val="right"/>
    </w:pPr>
    <w:rPr>
      <w:rFonts w:ascii="Trebuchet MS" w:hAnsi="Trebuchet MS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"/>
    <w:rsid w:val="00336CA5"/>
    <w:rPr>
      <w:rFonts w:ascii="Arial Unicode MS" w:eastAsia="Arial Unicode MS" w:hAnsi="Arial Unicode MS"/>
      <w:spacing w:val="0"/>
      <w:sz w:val="22"/>
      <w:u w:val="none"/>
      <w:effect w:val="none"/>
    </w:rPr>
  </w:style>
  <w:style w:type="paragraph" w:styleId="12">
    <w:name w:val="toc 1"/>
    <w:basedOn w:val="a"/>
    <w:next w:val="a"/>
    <w:autoRedefine/>
    <w:semiHidden/>
    <w:rsid w:val="00AB3E1C"/>
    <w:pPr>
      <w:tabs>
        <w:tab w:val="left" w:pos="180"/>
        <w:tab w:val="right" w:leader="dot" w:pos="9900"/>
      </w:tabs>
      <w:spacing w:after="0" w:line="240" w:lineRule="auto"/>
      <w:ind w:left="180" w:hanging="720"/>
    </w:pPr>
  </w:style>
  <w:style w:type="paragraph" w:styleId="ae">
    <w:name w:val="footer"/>
    <w:basedOn w:val="a"/>
    <w:link w:val="af"/>
    <w:uiPriority w:val="99"/>
    <w:rsid w:val="004E235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E235A"/>
  </w:style>
  <w:style w:type="character" w:customStyle="1" w:styleId="s3">
    <w:name w:val="s3"/>
    <w:rsid w:val="009718F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1">
    <w:name w:val="Body Text"/>
    <w:basedOn w:val="a"/>
    <w:rsid w:val="005D2E6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56B6A"/>
    <w:pPr>
      <w:ind w:left="567"/>
      <w:jc w:val="both"/>
    </w:pPr>
    <w:rPr>
      <w:rFonts w:eastAsia="Calibri"/>
      <w:sz w:val="24"/>
      <w:szCs w:val="24"/>
      <w:lang w:eastAsia="en-US"/>
    </w:rPr>
  </w:style>
  <w:style w:type="paragraph" w:styleId="21">
    <w:name w:val="Body Text 2"/>
    <w:basedOn w:val="a"/>
    <w:rsid w:val="000E6A94"/>
    <w:pPr>
      <w:spacing w:after="120" w:line="480" w:lineRule="auto"/>
    </w:pPr>
  </w:style>
  <w:style w:type="character" w:styleId="af4">
    <w:name w:val="annotation reference"/>
    <w:rsid w:val="00D4603D"/>
    <w:rPr>
      <w:sz w:val="16"/>
      <w:szCs w:val="16"/>
    </w:rPr>
  </w:style>
  <w:style w:type="paragraph" w:styleId="af5">
    <w:name w:val="annotation text"/>
    <w:basedOn w:val="a"/>
    <w:link w:val="af6"/>
    <w:rsid w:val="00D4603D"/>
    <w:rPr>
      <w:sz w:val="20"/>
      <w:szCs w:val="20"/>
    </w:rPr>
  </w:style>
  <w:style w:type="character" w:customStyle="1" w:styleId="af6">
    <w:name w:val="Текст примечания Знак"/>
    <w:link w:val="af5"/>
    <w:rsid w:val="00D4603D"/>
    <w:rPr>
      <w:rFonts w:ascii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D4603D"/>
    <w:rPr>
      <w:b/>
      <w:bCs/>
    </w:rPr>
  </w:style>
  <w:style w:type="character" w:customStyle="1" w:styleId="af8">
    <w:name w:val="Тема примечания Знак"/>
    <w:link w:val="af7"/>
    <w:rsid w:val="00D4603D"/>
    <w:rPr>
      <w:rFonts w:ascii="Calibri" w:hAnsi="Calibri"/>
      <w:b/>
      <w:bCs/>
      <w:lang w:eastAsia="en-US"/>
    </w:rPr>
  </w:style>
  <w:style w:type="character" w:customStyle="1" w:styleId="tgc">
    <w:name w:val="_tgc"/>
    <w:rsid w:val="00C23BBB"/>
  </w:style>
  <w:style w:type="paragraph" w:customStyle="1" w:styleId="caaieiaie2">
    <w:name w:val="caaieiaie 2"/>
    <w:basedOn w:val="a"/>
    <w:next w:val="a"/>
    <w:rsid w:val="006C7679"/>
    <w:pPr>
      <w:keepNext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f9">
    <w:name w:val="header"/>
    <w:basedOn w:val="a"/>
    <w:rsid w:val="000D3E99"/>
    <w:pPr>
      <w:tabs>
        <w:tab w:val="center" w:pos="4677"/>
        <w:tab w:val="right" w:pos="9355"/>
      </w:tabs>
    </w:pPr>
  </w:style>
  <w:style w:type="character" w:customStyle="1" w:styleId="s0">
    <w:name w:val="s0"/>
    <w:uiPriority w:val="99"/>
    <w:rsid w:val="006708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a">
    <w:name w:val="Document Map"/>
    <w:basedOn w:val="a"/>
    <w:semiHidden/>
    <w:rsid w:val="00117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Normal (Web)"/>
    <w:basedOn w:val="a"/>
    <w:rsid w:val="00981803"/>
    <w:pPr>
      <w:spacing w:after="0" w:line="240" w:lineRule="auto"/>
      <w:ind w:firstLine="141"/>
    </w:pPr>
    <w:rPr>
      <w:rFonts w:ascii="Times New Roman" w:hAnsi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81803"/>
    <w:rPr>
      <w:b/>
      <w:bCs/>
    </w:rPr>
  </w:style>
  <w:style w:type="paragraph" w:styleId="afd">
    <w:name w:val="Body Text Indent"/>
    <w:basedOn w:val="a"/>
    <w:link w:val="afe"/>
    <w:semiHidden/>
    <w:unhideWhenUsed/>
    <w:rsid w:val="00F85B69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semiHidden/>
    <w:rsid w:val="00F85B69"/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D3387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7424FF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C2F0-BF71-4687-8105-CA4DE59A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8143</Words>
  <Characters>46420</Characters>
  <Application>Microsoft Office Word</Application>
  <DocSecurity>4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Советом директоров</vt:lpstr>
    </vt:vector>
  </TitlesOfParts>
  <Company>AO UMZ</Company>
  <LinksUpToDate>false</LinksUpToDate>
  <CharactersWithSpaces>54455</CharactersWithSpaces>
  <SharedDoc>false</SharedDoc>
  <HLinks>
    <vt:vector size="318" baseType="variant"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_Toc499219445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_Toc499219444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_Toc499219443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_Toc499219442</vt:lpwstr>
      </vt:variant>
      <vt:variant>
        <vt:i4>1114168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_Toc499219441</vt:lpwstr>
      </vt:variant>
      <vt:variant>
        <vt:i4>1114168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_Toc499219440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_Toc499219439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_Toc499219438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_Toc499219437</vt:lpwstr>
      </vt:variant>
      <vt:variant>
        <vt:i4>1441848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_Toc499219436</vt:lpwstr>
      </vt:variant>
      <vt:variant>
        <vt:i4>1441848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_Toc499219435</vt:lpwstr>
      </vt:variant>
      <vt:variant>
        <vt:i4>1441848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_Toc499219434</vt:lpwstr>
      </vt:variant>
      <vt:variant>
        <vt:i4>1441848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_Toc499219433</vt:lpwstr>
      </vt:variant>
      <vt:variant>
        <vt:i4>1441848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_Toc499219432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_Toc499219431</vt:lpwstr>
      </vt:variant>
      <vt:variant>
        <vt:i4>1441848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_Toc499219430</vt:lpwstr>
      </vt:variant>
      <vt:variant>
        <vt:i4>1507384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_Toc499219429</vt:lpwstr>
      </vt:variant>
      <vt:variant>
        <vt:i4>1507384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_Toc499219428</vt:lpwstr>
      </vt:variant>
      <vt:variant>
        <vt:i4>1507384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_Toc499219427</vt:lpwstr>
      </vt:variant>
      <vt:variant>
        <vt:i4>1507384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_Toc499219426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_Toc499219425</vt:lpwstr>
      </vt:variant>
      <vt:variant>
        <vt:i4>1507384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_Toc499219424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_Toc499219423</vt:lpwstr>
      </vt:variant>
      <vt:variant>
        <vt:i4>1507384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_Toc499219422</vt:lpwstr>
      </vt:variant>
      <vt:variant>
        <vt:i4>1507384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_Toc499219421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_Toc499219420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_Toc499219419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_Toc499219418</vt:lpwstr>
      </vt:variant>
      <vt:variant>
        <vt:i4>1310776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_Toc499219417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_Toc499219416</vt:lpwstr>
      </vt:variant>
      <vt:variant>
        <vt:i4>1310776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_Toc499219415</vt:lpwstr>
      </vt:variant>
      <vt:variant>
        <vt:i4>1310776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_Toc499219414</vt:lpwstr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_Toc499219413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_Toc499219412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_Toc499219411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_Toc499219410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_Toc499219409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_Toc499219408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_Toc499219407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_Toc499219406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_Toc499219405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_Toc499219404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_Toc499219403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_Toc499219402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_Toc499219401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_Toc499219400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_Toc499219399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_Toc499219398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_Toc499219397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_Toc499219396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_Toc499219395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_Toc499219394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_Toc499219393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Советом директоров</dc:title>
  <dc:creator>Зинин Е. Б.</dc:creator>
  <cp:lastModifiedBy>5</cp:lastModifiedBy>
  <cp:revision>2</cp:revision>
  <cp:lastPrinted>2019-08-14T02:31:00Z</cp:lastPrinted>
  <dcterms:created xsi:type="dcterms:W3CDTF">2019-12-24T08:40:00Z</dcterms:created>
  <dcterms:modified xsi:type="dcterms:W3CDTF">2019-12-24T08:40:00Z</dcterms:modified>
</cp:coreProperties>
</file>