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0638" w14:textId="77777777" w:rsidR="005B5A75" w:rsidRPr="00B17696" w:rsidRDefault="005B5A75" w:rsidP="005B5A75">
      <w:pPr>
        <w:ind w:left="5400" w:right="-460"/>
        <w:rPr>
          <w:b/>
          <w:bCs/>
          <w:lang w:val="kk-KZ"/>
        </w:rPr>
      </w:pPr>
      <w:bookmarkStart w:id="0" w:name="_GoBack"/>
      <w:bookmarkEnd w:id="0"/>
      <w:r>
        <w:rPr>
          <w:b/>
          <w:bCs/>
          <w:lang w:val="kk-KZ"/>
        </w:rPr>
        <w:t>БЕКІТІЛДІ</w:t>
      </w:r>
    </w:p>
    <w:p w14:paraId="58894DD6" w14:textId="77777777" w:rsidR="005B5A75" w:rsidRDefault="005B5A75" w:rsidP="005B5A75">
      <w:pPr>
        <w:ind w:left="5400" w:right="-460"/>
        <w:rPr>
          <w:lang w:val="kk-KZ"/>
        </w:rPr>
      </w:pPr>
      <w:r>
        <w:rPr>
          <w:lang w:val="kk-KZ"/>
        </w:rPr>
        <w:t>«ҮМЗ» АҚ Директорлар кеңесінің шешімі</w:t>
      </w:r>
    </w:p>
    <w:p w14:paraId="267BED20" w14:textId="77777777" w:rsidR="005B5A75" w:rsidRPr="000D25E1" w:rsidRDefault="005B5A75" w:rsidP="005B5A75">
      <w:pPr>
        <w:ind w:left="5400" w:right="-460"/>
        <w:rPr>
          <w:b/>
          <w:bCs/>
          <w:lang w:val="kk-KZ"/>
        </w:rPr>
      </w:pPr>
      <w:r>
        <w:rPr>
          <w:lang w:val="kk-KZ"/>
        </w:rPr>
        <w:t xml:space="preserve">2020 жылғы «10» қарашадағы № 16 хаттама </w:t>
      </w:r>
      <w:r w:rsidRPr="000D25E1">
        <w:rPr>
          <w:b/>
          <w:bCs/>
          <w:lang w:val="kk-KZ"/>
        </w:rPr>
        <w:t xml:space="preserve"> </w:t>
      </w:r>
    </w:p>
    <w:p w14:paraId="7B44AB0E" w14:textId="77777777" w:rsidR="005B5A75" w:rsidRPr="000D25E1" w:rsidRDefault="005B5A75" w:rsidP="005B5A75">
      <w:pPr>
        <w:ind w:left="5400" w:right="-460"/>
        <w:rPr>
          <w:b/>
          <w:bCs/>
          <w:lang w:val="kk-KZ"/>
        </w:rPr>
      </w:pPr>
    </w:p>
    <w:p w14:paraId="14632E67" w14:textId="77777777" w:rsidR="005B5A75" w:rsidRPr="000D25E1" w:rsidRDefault="005B5A75" w:rsidP="005B5A75">
      <w:pPr>
        <w:ind w:left="5400" w:right="-460"/>
        <w:rPr>
          <w:b/>
          <w:bCs/>
          <w:lang w:val="kk-KZ"/>
        </w:rPr>
      </w:pPr>
      <w:r>
        <w:rPr>
          <w:b/>
          <w:bCs/>
          <w:lang w:val="kk-KZ"/>
        </w:rPr>
        <w:t>МАҚҰЛДАНДЫ</w:t>
      </w:r>
    </w:p>
    <w:p w14:paraId="3BF7D1B3" w14:textId="77777777" w:rsidR="005B5A75" w:rsidRPr="000D25E1" w:rsidRDefault="005B5A75" w:rsidP="005B5A75">
      <w:pPr>
        <w:ind w:left="5400" w:right="-460"/>
        <w:rPr>
          <w:lang w:val="kk-KZ"/>
        </w:rPr>
      </w:pPr>
      <w:r>
        <w:rPr>
          <w:lang w:val="kk-KZ"/>
        </w:rPr>
        <w:t xml:space="preserve">«ҮМЗ» АҚ Басқармасының шешімі </w:t>
      </w:r>
    </w:p>
    <w:p w14:paraId="2D34A748" w14:textId="77777777" w:rsidR="005B5A75" w:rsidRDefault="005B5A75" w:rsidP="005B5A75">
      <w:pPr>
        <w:ind w:left="5400" w:right="-460"/>
        <w:rPr>
          <w:lang w:val="kk-KZ"/>
        </w:rPr>
      </w:pPr>
      <w:r>
        <w:rPr>
          <w:lang w:val="kk-KZ"/>
        </w:rPr>
        <w:t xml:space="preserve">2020 жылғы «21» қыркүйектегі </w:t>
      </w:r>
    </w:p>
    <w:p w14:paraId="5802342B" w14:textId="77777777" w:rsidR="005B5A75" w:rsidRPr="000D25E1" w:rsidRDefault="005B5A75" w:rsidP="005B5A75">
      <w:pPr>
        <w:ind w:left="5400" w:right="-460"/>
        <w:rPr>
          <w:caps/>
          <w:lang w:val="kk-KZ" w:eastAsia="en-US"/>
        </w:rPr>
      </w:pPr>
      <w:r w:rsidRPr="000D25E1">
        <w:rPr>
          <w:lang w:val="kk-KZ"/>
        </w:rPr>
        <w:t xml:space="preserve">№ </w:t>
      </w:r>
      <w:r w:rsidRPr="00F5550B">
        <w:rPr>
          <w:lang w:val="kk-KZ"/>
        </w:rPr>
        <w:t xml:space="preserve">34/1232 </w:t>
      </w:r>
      <w:r>
        <w:rPr>
          <w:lang w:val="kk-KZ"/>
        </w:rPr>
        <w:t xml:space="preserve">хаттама </w:t>
      </w:r>
    </w:p>
    <w:p w14:paraId="67984C9B" w14:textId="77777777" w:rsidR="005B5A75" w:rsidRPr="005B5A75" w:rsidRDefault="005B5A75" w:rsidP="005B5A75">
      <w:pPr>
        <w:ind w:left="5400" w:right="-460"/>
        <w:rPr>
          <w:b/>
          <w:bCs/>
          <w:lang w:val="kk-KZ"/>
        </w:rPr>
      </w:pPr>
    </w:p>
    <w:p w14:paraId="58BFC13B" w14:textId="77777777" w:rsidR="005B5A75" w:rsidRPr="005B5A75" w:rsidRDefault="005B5A75" w:rsidP="005B5A75">
      <w:pPr>
        <w:ind w:left="5400" w:right="-460"/>
        <w:rPr>
          <w:b/>
          <w:bCs/>
          <w:lang w:val="kk-KZ"/>
        </w:rPr>
      </w:pPr>
    </w:p>
    <w:p w14:paraId="4F64D5FD" w14:textId="77777777" w:rsidR="005B5A75" w:rsidRPr="00F5550B" w:rsidRDefault="005B5A75" w:rsidP="005B5A75">
      <w:pPr>
        <w:pStyle w:val="BodyText21"/>
        <w:rPr>
          <w:caps w:val="0"/>
          <w:szCs w:val="24"/>
          <w:lang w:val="kk-KZ" w:eastAsia="en-US"/>
        </w:rPr>
      </w:pPr>
    </w:p>
    <w:p w14:paraId="6A7237C7" w14:textId="77777777" w:rsidR="005B5A75" w:rsidRPr="00F5550B" w:rsidRDefault="005B5A75" w:rsidP="005B5A75">
      <w:pPr>
        <w:pStyle w:val="BodyText21"/>
        <w:rPr>
          <w:caps w:val="0"/>
          <w:szCs w:val="24"/>
          <w:lang w:val="kk-KZ" w:eastAsia="en-US"/>
        </w:rPr>
      </w:pPr>
    </w:p>
    <w:p w14:paraId="3AD2CA93" w14:textId="77777777" w:rsidR="005B5A75" w:rsidRPr="00F5550B" w:rsidRDefault="005B5A75" w:rsidP="005B5A75">
      <w:pPr>
        <w:pStyle w:val="BodyText21"/>
        <w:rPr>
          <w:caps w:val="0"/>
          <w:szCs w:val="24"/>
          <w:lang w:val="kk-KZ" w:eastAsia="en-US"/>
        </w:rPr>
      </w:pPr>
    </w:p>
    <w:p w14:paraId="43B237DA" w14:textId="77777777" w:rsidR="005B5A75" w:rsidRDefault="005B5A75" w:rsidP="005B5A75">
      <w:pPr>
        <w:pStyle w:val="31"/>
        <w:ind w:left="0" w:firstLine="0"/>
        <w:jc w:val="center"/>
        <w:rPr>
          <w:bCs w:val="0"/>
          <w:color w:val="000000"/>
          <w:sz w:val="28"/>
          <w:szCs w:val="28"/>
          <w:lang w:val="kk-KZ"/>
        </w:rPr>
      </w:pPr>
      <w:r>
        <w:rPr>
          <w:bCs w:val="0"/>
          <w:color w:val="000000"/>
          <w:sz w:val="28"/>
          <w:szCs w:val="28"/>
          <w:lang w:val="kk-KZ"/>
        </w:rPr>
        <w:t xml:space="preserve">«ҮМЗ» АҚ тәуекелдерді басқару </w:t>
      </w:r>
    </w:p>
    <w:p w14:paraId="271586DB" w14:textId="77777777" w:rsidR="005B5A75" w:rsidRDefault="005B5A75" w:rsidP="005B5A75">
      <w:pPr>
        <w:pStyle w:val="31"/>
        <w:ind w:left="0" w:firstLine="0"/>
        <w:jc w:val="center"/>
        <w:rPr>
          <w:bCs w:val="0"/>
          <w:color w:val="000000"/>
          <w:sz w:val="28"/>
          <w:szCs w:val="28"/>
          <w:lang w:val="kk-KZ"/>
        </w:rPr>
      </w:pPr>
      <w:r>
        <w:rPr>
          <w:bCs w:val="0"/>
          <w:color w:val="000000"/>
          <w:sz w:val="28"/>
          <w:szCs w:val="28"/>
          <w:lang w:val="kk-KZ"/>
        </w:rPr>
        <w:t xml:space="preserve">САЯСАТЫ </w:t>
      </w:r>
    </w:p>
    <w:p w14:paraId="7FE33F2B" w14:textId="77777777" w:rsidR="005B5A75" w:rsidRPr="009907AC" w:rsidRDefault="005B5A75" w:rsidP="005B5A75">
      <w:pPr>
        <w:pStyle w:val="31"/>
        <w:ind w:left="0" w:firstLine="0"/>
        <w:jc w:val="center"/>
        <w:rPr>
          <w:bCs w:val="0"/>
          <w:sz w:val="28"/>
          <w:szCs w:val="28"/>
          <w:lang w:val="kk-KZ"/>
        </w:rPr>
      </w:pPr>
    </w:p>
    <w:p w14:paraId="4BFB5CFD" w14:textId="77777777" w:rsidR="005B5A75" w:rsidRPr="009907AC" w:rsidRDefault="005B5A75" w:rsidP="005B5A75">
      <w:pPr>
        <w:pStyle w:val="31"/>
        <w:ind w:firstLine="0"/>
        <w:jc w:val="right"/>
        <w:rPr>
          <w:bCs w:val="0"/>
          <w:color w:val="000000"/>
          <w:lang w:val="kk-KZ"/>
        </w:rPr>
      </w:pPr>
    </w:p>
    <w:p w14:paraId="052B463B" w14:textId="77777777" w:rsidR="005B5A75" w:rsidRPr="009907AC" w:rsidRDefault="005B5A75" w:rsidP="005B5A75">
      <w:pPr>
        <w:pStyle w:val="31"/>
        <w:ind w:firstLine="0"/>
        <w:jc w:val="right"/>
        <w:rPr>
          <w:bCs w:val="0"/>
          <w:color w:val="000000"/>
          <w:lang w:val="kk-KZ"/>
        </w:rPr>
      </w:pPr>
    </w:p>
    <w:p w14:paraId="6832039F" w14:textId="77777777" w:rsidR="005B5A75" w:rsidRPr="009907AC" w:rsidRDefault="005B5A75" w:rsidP="005B5A75">
      <w:pPr>
        <w:pStyle w:val="31"/>
        <w:ind w:firstLine="0"/>
        <w:jc w:val="right"/>
        <w:rPr>
          <w:bCs w:val="0"/>
          <w:color w:val="000000"/>
          <w:lang w:val="kk-KZ"/>
        </w:rPr>
      </w:pPr>
    </w:p>
    <w:p w14:paraId="61C1E1D2" w14:textId="77777777" w:rsidR="005B5A75" w:rsidRPr="009907AC" w:rsidRDefault="005B5A75" w:rsidP="005B5A75">
      <w:pPr>
        <w:pStyle w:val="31"/>
        <w:ind w:firstLine="0"/>
        <w:jc w:val="right"/>
        <w:rPr>
          <w:bCs w:val="0"/>
          <w:color w:val="000000"/>
          <w:lang w:val="kk-KZ"/>
        </w:rPr>
      </w:pPr>
    </w:p>
    <w:p w14:paraId="6601272E" w14:textId="77777777" w:rsidR="005B5A75" w:rsidRPr="009907AC" w:rsidRDefault="005B5A75" w:rsidP="005B5A75">
      <w:pPr>
        <w:pStyle w:val="31"/>
        <w:ind w:firstLine="0"/>
        <w:jc w:val="right"/>
        <w:rPr>
          <w:bCs w:val="0"/>
          <w:color w:val="000000"/>
          <w:lang w:val="kk-KZ"/>
        </w:rPr>
      </w:pPr>
    </w:p>
    <w:p w14:paraId="5548ED25" w14:textId="77777777" w:rsidR="005B5A75" w:rsidRPr="009907AC" w:rsidRDefault="005B5A75" w:rsidP="005B5A75">
      <w:pPr>
        <w:pStyle w:val="31"/>
        <w:ind w:firstLine="0"/>
        <w:jc w:val="right"/>
        <w:rPr>
          <w:bCs w:val="0"/>
          <w:color w:val="000000"/>
          <w:lang w:val="kk-KZ"/>
        </w:rPr>
      </w:pPr>
    </w:p>
    <w:p w14:paraId="69BE91AF" w14:textId="77777777" w:rsidR="005B5A75" w:rsidRPr="009907AC" w:rsidRDefault="005B5A75" w:rsidP="005B5A75">
      <w:pPr>
        <w:pStyle w:val="31"/>
        <w:ind w:firstLine="0"/>
        <w:jc w:val="right"/>
        <w:rPr>
          <w:bCs w:val="0"/>
          <w:color w:val="000000"/>
          <w:lang w:val="kk-KZ"/>
        </w:rPr>
      </w:pPr>
    </w:p>
    <w:p w14:paraId="4EE7E055" w14:textId="77777777" w:rsidR="005B5A75" w:rsidRPr="009907AC" w:rsidRDefault="005B5A75" w:rsidP="005B5A75">
      <w:pPr>
        <w:pStyle w:val="31"/>
        <w:ind w:firstLine="0"/>
        <w:jc w:val="right"/>
        <w:rPr>
          <w:bCs w:val="0"/>
          <w:color w:val="000000"/>
          <w:lang w:val="kk-KZ"/>
        </w:rPr>
      </w:pPr>
    </w:p>
    <w:p w14:paraId="3095FD17" w14:textId="77777777" w:rsidR="005B5A75" w:rsidRPr="009907AC" w:rsidRDefault="005B5A75" w:rsidP="005B5A75">
      <w:pPr>
        <w:spacing w:line="360" w:lineRule="auto"/>
        <w:ind w:left="5670"/>
        <w:rPr>
          <w:sz w:val="28"/>
          <w:szCs w:val="28"/>
          <w:lang w:val="kk-KZ"/>
        </w:rPr>
      </w:pPr>
    </w:p>
    <w:p w14:paraId="051B1787" w14:textId="77777777" w:rsidR="005B5A75" w:rsidRPr="000D25E1" w:rsidRDefault="005B5A75" w:rsidP="005B5A75">
      <w:pPr>
        <w:pStyle w:val="31"/>
        <w:ind w:left="6379" w:firstLine="0"/>
        <w:jc w:val="both"/>
        <w:rPr>
          <w:b w:val="0"/>
          <w:bCs w:val="0"/>
          <w:color w:val="000000"/>
          <w:szCs w:val="28"/>
          <w:lang w:val="kk-KZ"/>
        </w:rPr>
      </w:pPr>
      <w:r w:rsidRPr="000D25E1">
        <w:rPr>
          <w:b w:val="0"/>
          <w:bCs w:val="0"/>
          <w:color w:val="000000"/>
          <w:szCs w:val="28"/>
          <w:lang w:val="kk-KZ"/>
        </w:rPr>
        <w:t>ӘЗІРЛЕГЕН</w:t>
      </w:r>
    </w:p>
    <w:p w14:paraId="7B62440C" w14:textId="77777777" w:rsidR="005B5A75" w:rsidRPr="000D25E1" w:rsidRDefault="005B5A75" w:rsidP="005B5A75">
      <w:pPr>
        <w:pStyle w:val="31"/>
        <w:ind w:left="6379" w:firstLine="0"/>
        <w:jc w:val="both"/>
        <w:rPr>
          <w:b w:val="0"/>
          <w:bCs w:val="0"/>
          <w:color w:val="000000"/>
          <w:sz w:val="12"/>
          <w:szCs w:val="28"/>
          <w:lang w:val="kk-KZ"/>
        </w:rPr>
      </w:pPr>
    </w:p>
    <w:p w14:paraId="03D96E6F" w14:textId="77777777" w:rsidR="005B5A75" w:rsidRPr="000D25E1" w:rsidRDefault="009907AC" w:rsidP="005B5A75">
      <w:pPr>
        <w:pStyle w:val="31"/>
        <w:ind w:left="6379" w:firstLine="0"/>
        <w:jc w:val="both"/>
        <w:rPr>
          <w:b w:val="0"/>
          <w:bCs w:val="0"/>
          <w:color w:val="000000"/>
          <w:szCs w:val="28"/>
          <w:lang w:val="kk-KZ"/>
        </w:rPr>
      </w:pPr>
      <w:r>
        <w:rPr>
          <w:b w:val="0"/>
          <w:bCs w:val="0"/>
          <w:color w:val="000000"/>
          <w:szCs w:val="28"/>
          <w:lang w:val="kk-KZ"/>
        </w:rPr>
        <w:t xml:space="preserve">БӘТМБ </w:t>
      </w:r>
      <w:r w:rsidR="005B5A75" w:rsidRPr="000D25E1">
        <w:rPr>
          <w:b w:val="0"/>
          <w:bCs w:val="0"/>
          <w:color w:val="000000"/>
          <w:szCs w:val="28"/>
          <w:lang w:val="kk-KZ"/>
        </w:rPr>
        <w:t xml:space="preserve">бастығы </w:t>
      </w:r>
    </w:p>
    <w:p w14:paraId="476E455B" w14:textId="77777777" w:rsidR="005B5A75" w:rsidRPr="000D25E1" w:rsidRDefault="005B5A75" w:rsidP="005B5A75">
      <w:pPr>
        <w:pStyle w:val="31"/>
        <w:ind w:left="6379" w:firstLine="0"/>
        <w:jc w:val="both"/>
        <w:rPr>
          <w:bCs w:val="0"/>
          <w:color w:val="000000"/>
          <w:sz w:val="12"/>
          <w:szCs w:val="28"/>
          <w:lang w:val="kk-KZ"/>
        </w:rPr>
      </w:pPr>
    </w:p>
    <w:p w14:paraId="6C679444" w14:textId="77777777" w:rsidR="005B5A75" w:rsidRPr="000D25E1" w:rsidRDefault="005B5A75" w:rsidP="005B5A75">
      <w:pPr>
        <w:pStyle w:val="31"/>
        <w:ind w:left="6379" w:firstLine="0"/>
        <w:jc w:val="both"/>
        <w:rPr>
          <w:b w:val="0"/>
          <w:bCs w:val="0"/>
          <w:color w:val="000000"/>
          <w:sz w:val="28"/>
          <w:szCs w:val="28"/>
          <w:lang w:val="kk-KZ"/>
        </w:rPr>
      </w:pPr>
      <w:r w:rsidRPr="009D1F40">
        <w:rPr>
          <w:b w:val="0"/>
          <w:bCs w:val="0"/>
          <w:color w:val="000000"/>
          <w:sz w:val="28"/>
          <w:szCs w:val="28"/>
          <w:lang w:val="kk-KZ"/>
        </w:rPr>
        <w:t>________</w:t>
      </w:r>
      <w:r w:rsidRPr="000D25E1">
        <w:rPr>
          <w:b w:val="0"/>
          <w:bCs w:val="0"/>
          <w:color w:val="000000"/>
          <w:sz w:val="28"/>
          <w:szCs w:val="28"/>
          <w:lang w:val="kk-KZ"/>
        </w:rPr>
        <w:t xml:space="preserve">Л.И. Мордвинова </w:t>
      </w:r>
    </w:p>
    <w:p w14:paraId="5CAFD73B" w14:textId="77777777" w:rsidR="005B5A75" w:rsidRPr="000D25E1" w:rsidRDefault="005B5A75" w:rsidP="005B5A75">
      <w:pPr>
        <w:pStyle w:val="31"/>
        <w:ind w:left="6379" w:firstLine="0"/>
        <w:jc w:val="both"/>
        <w:rPr>
          <w:b w:val="0"/>
          <w:bCs w:val="0"/>
          <w:sz w:val="20"/>
          <w:szCs w:val="28"/>
          <w:lang w:val="kk-KZ"/>
        </w:rPr>
      </w:pPr>
    </w:p>
    <w:p w14:paraId="60E0ED3D" w14:textId="77777777" w:rsidR="005B5A75" w:rsidRPr="000D25E1" w:rsidRDefault="005B5A75" w:rsidP="005B5A75">
      <w:pPr>
        <w:pStyle w:val="31"/>
        <w:ind w:left="6379" w:firstLine="0"/>
        <w:jc w:val="both"/>
        <w:rPr>
          <w:b w:val="0"/>
          <w:bCs w:val="0"/>
          <w:sz w:val="28"/>
          <w:szCs w:val="28"/>
          <w:u w:val="single"/>
          <w:lang w:val="kk-KZ"/>
        </w:rPr>
      </w:pPr>
      <w:r w:rsidRPr="000D25E1">
        <w:rPr>
          <w:b w:val="0"/>
          <w:bCs w:val="0"/>
          <w:sz w:val="28"/>
          <w:szCs w:val="28"/>
          <w:lang w:val="kk-KZ"/>
        </w:rPr>
        <w:t>«</w:t>
      </w:r>
      <w:r>
        <w:rPr>
          <w:b w:val="0"/>
          <w:bCs w:val="0"/>
          <w:sz w:val="28"/>
          <w:szCs w:val="28"/>
          <w:lang w:val="en-US"/>
        </w:rPr>
        <w:t>___</w:t>
      </w:r>
      <w:r w:rsidRPr="000D25E1">
        <w:rPr>
          <w:b w:val="0"/>
          <w:bCs w:val="0"/>
          <w:sz w:val="28"/>
          <w:szCs w:val="28"/>
          <w:lang w:val="kk-KZ"/>
        </w:rPr>
        <w:t>»</w:t>
      </w:r>
      <w:r>
        <w:rPr>
          <w:b w:val="0"/>
          <w:bCs w:val="0"/>
          <w:sz w:val="28"/>
          <w:szCs w:val="28"/>
          <w:lang w:val="kk-KZ"/>
        </w:rPr>
        <w:t xml:space="preserve"> </w:t>
      </w:r>
      <w:r>
        <w:rPr>
          <w:b w:val="0"/>
          <w:bCs w:val="0"/>
          <w:sz w:val="28"/>
          <w:szCs w:val="28"/>
          <w:u w:val="single"/>
          <w:lang w:val="en-US"/>
        </w:rPr>
        <w:t xml:space="preserve">            </w:t>
      </w:r>
      <w:r>
        <w:rPr>
          <w:b w:val="0"/>
          <w:bCs w:val="0"/>
          <w:sz w:val="28"/>
          <w:szCs w:val="28"/>
          <w:u w:val="single"/>
          <w:lang w:val="kk-KZ"/>
        </w:rPr>
        <w:t xml:space="preserve">   </w:t>
      </w:r>
      <w:r>
        <w:rPr>
          <w:b w:val="0"/>
          <w:bCs w:val="0"/>
          <w:sz w:val="28"/>
          <w:szCs w:val="28"/>
          <w:lang w:val="en-US"/>
        </w:rPr>
        <w:t xml:space="preserve"> </w:t>
      </w:r>
      <w:r w:rsidRPr="000D25E1">
        <w:rPr>
          <w:b w:val="0"/>
          <w:bCs w:val="0"/>
          <w:sz w:val="28"/>
          <w:szCs w:val="28"/>
          <w:lang w:val="kk-KZ"/>
        </w:rPr>
        <w:t>2</w:t>
      </w:r>
      <w:r>
        <w:rPr>
          <w:b w:val="0"/>
          <w:bCs w:val="0"/>
          <w:sz w:val="28"/>
          <w:szCs w:val="28"/>
          <w:lang w:val="kk-KZ"/>
        </w:rPr>
        <w:t>020ж.</w:t>
      </w:r>
    </w:p>
    <w:p w14:paraId="2FFA3233" w14:textId="77777777" w:rsidR="005B5A75" w:rsidRPr="00CB7963" w:rsidRDefault="005B5A75" w:rsidP="005B5A75">
      <w:pPr>
        <w:pStyle w:val="31"/>
        <w:ind w:firstLine="0"/>
        <w:jc w:val="right"/>
        <w:rPr>
          <w:bCs w:val="0"/>
          <w:color w:val="000000"/>
        </w:rPr>
      </w:pPr>
    </w:p>
    <w:p w14:paraId="2C649DBA" w14:textId="77777777" w:rsidR="005B5A75" w:rsidRPr="00CB7963" w:rsidRDefault="005B5A75" w:rsidP="005B5A75">
      <w:pPr>
        <w:pStyle w:val="31"/>
        <w:ind w:firstLine="0"/>
        <w:jc w:val="right"/>
        <w:rPr>
          <w:bCs w:val="0"/>
          <w:color w:val="000000"/>
        </w:rPr>
      </w:pPr>
    </w:p>
    <w:p w14:paraId="2B03C230" w14:textId="77777777" w:rsidR="005B5A75" w:rsidRPr="00CB7963" w:rsidRDefault="005B5A75" w:rsidP="005B5A75">
      <w:pPr>
        <w:pStyle w:val="31"/>
        <w:ind w:firstLine="0"/>
        <w:jc w:val="right"/>
        <w:rPr>
          <w:bCs w:val="0"/>
          <w:color w:val="000000"/>
        </w:rPr>
      </w:pPr>
    </w:p>
    <w:p w14:paraId="4A3D6834" w14:textId="77777777" w:rsidR="005B5A75" w:rsidRPr="00CB7963" w:rsidRDefault="005B5A75" w:rsidP="005B5A75">
      <w:pPr>
        <w:pStyle w:val="31"/>
        <w:ind w:firstLine="0"/>
        <w:jc w:val="right"/>
        <w:rPr>
          <w:bCs w:val="0"/>
          <w:color w:val="000000"/>
        </w:rPr>
      </w:pPr>
    </w:p>
    <w:p w14:paraId="30D378A5" w14:textId="77777777" w:rsidR="005B5A75" w:rsidRPr="00CB7963" w:rsidRDefault="005B5A75" w:rsidP="005B5A75">
      <w:pPr>
        <w:pStyle w:val="31"/>
        <w:ind w:firstLine="0"/>
        <w:jc w:val="right"/>
        <w:rPr>
          <w:bCs w:val="0"/>
          <w:color w:val="000000"/>
        </w:rPr>
      </w:pPr>
    </w:p>
    <w:p w14:paraId="3BC81F0B" w14:textId="77777777" w:rsidR="005B5A75" w:rsidRPr="00CB7963" w:rsidRDefault="005B5A75" w:rsidP="005B5A75">
      <w:pPr>
        <w:pStyle w:val="31"/>
        <w:ind w:firstLine="0"/>
        <w:jc w:val="right"/>
        <w:rPr>
          <w:bCs w:val="0"/>
          <w:color w:val="000000"/>
        </w:rPr>
      </w:pPr>
    </w:p>
    <w:p w14:paraId="075BBF51" w14:textId="77777777" w:rsidR="005B5A75" w:rsidRPr="00CB7963" w:rsidRDefault="005B5A75" w:rsidP="005B5A75">
      <w:pPr>
        <w:pStyle w:val="31"/>
        <w:ind w:firstLine="0"/>
        <w:jc w:val="right"/>
        <w:rPr>
          <w:bCs w:val="0"/>
          <w:color w:val="000000"/>
        </w:rPr>
      </w:pPr>
    </w:p>
    <w:p w14:paraId="65C7437E" w14:textId="77777777" w:rsidR="005B5A75" w:rsidRPr="00CB7963" w:rsidRDefault="005B5A75" w:rsidP="005B5A75">
      <w:pPr>
        <w:pStyle w:val="31"/>
        <w:ind w:firstLine="0"/>
        <w:jc w:val="right"/>
        <w:rPr>
          <w:bCs w:val="0"/>
          <w:color w:val="000000"/>
        </w:rPr>
      </w:pPr>
    </w:p>
    <w:p w14:paraId="2875140A" w14:textId="77777777" w:rsidR="005B5A75" w:rsidRPr="00CB7963" w:rsidRDefault="005B5A75" w:rsidP="005B5A75">
      <w:pPr>
        <w:pStyle w:val="31"/>
        <w:ind w:firstLine="0"/>
        <w:jc w:val="right"/>
        <w:rPr>
          <w:bCs w:val="0"/>
          <w:color w:val="000000"/>
        </w:rPr>
      </w:pPr>
    </w:p>
    <w:p w14:paraId="2E8E8040" w14:textId="77777777" w:rsidR="005B5A75" w:rsidRPr="00CB7963" w:rsidRDefault="005B5A75" w:rsidP="005B5A75">
      <w:pPr>
        <w:pStyle w:val="31"/>
        <w:ind w:firstLine="0"/>
        <w:jc w:val="right"/>
        <w:rPr>
          <w:bCs w:val="0"/>
          <w:color w:val="000000"/>
        </w:rPr>
      </w:pPr>
    </w:p>
    <w:p w14:paraId="2BDAEF11" w14:textId="77777777" w:rsidR="005B5A75" w:rsidRPr="00CB7963" w:rsidRDefault="005B5A75" w:rsidP="005B5A75">
      <w:pPr>
        <w:pStyle w:val="31"/>
        <w:ind w:firstLine="0"/>
        <w:jc w:val="right"/>
        <w:rPr>
          <w:bCs w:val="0"/>
          <w:color w:val="000000"/>
        </w:rPr>
      </w:pPr>
    </w:p>
    <w:p w14:paraId="09123486" w14:textId="77777777" w:rsidR="005B5A75" w:rsidRPr="00CB7963" w:rsidRDefault="005B5A75" w:rsidP="005B5A75">
      <w:pPr>
        <w:pStyle w:val="31"/>
        <w:ind w:firstLine="0"/>
        <w:jc w:val="right"/>
        <w:rPr>
          <w:bCs w:val="0"/>
          <w:color w:val="000000"/>
        </w:rPr>
      </w:pPr>
    </w:p>
    <w:p w14:paraId="1A75A7E3" w14:textId="77777777" w:rsidR="005B5A75" w:rsidRPr="00CB7963" w:rsidRDefault="005B5A75" w:rsidP="005B5A75">
      <w:pPr>
        <w:pStyle w:val="31"/>
        <w:ind w:firstLine="0"/>
        <w:jc w:val="right"/>
        <w:rPr>
          <w:bCs w:val="0"/>
          <w:color w:val="000000"/>
        </w:rPr>
      </w:pPr>
    </w:p>
    <w:p w14:paraId="2EB67393" w14:textId="77777777" w:rsidR="005B5A75" w:rsidRPr="00CB7963" w:rsidRDefault="005B5A75" w:rsidP="005B5A75">
      <w:pPr>
        <w:pStyle w:val="31"/>
        <w:ind w:firstLine="0"/>
        <w:jc w:val="right"/>
        <w:rPr>
          <w:bCs w:val="0"/>
          <w:color w:val="000000"/>
        </w:rPr>
      </w:pPr>
    </w:p>
    <w:p w14:paraId="287CAC84" w14:textId="77777777" w:rsidR="005B5A75" w:rsidRPr="00CB7963" w:rsidRDefault="005B5A75" w:rsidP="005B5A75">
      <w:pPr>
        <w:pStyle w:val="31"/>
        <w:ind w:firstLine="0"/>
        <w:jc w:val="right"/>
        <w:rPr>
          <w:bCs w:val="0"/>
          <w:color w:val="000000"/>
        </w:rPr>
      </w:pPr>
    </w:p>
    <w:p w14:paraId="51F2FCD3" w14:textId="77777777" w:rsidR="005B5A75" w:rsidRPr="00CB7963" w:rsidRDefault="005B5A75" w:rsidP="005B5A75">
      <w:pPr>
        <w:pStyle w:val="31"/>
        <w:ind w:firstLine="0"/>
        <w:jc w:val="right"/>
        <w:rPr>
          <w:bCs w:val="0"/>
          <w:color w:val="000000"/>
        </w:rPr>
      </w:pPr>
    </w:p>
    <w:p w14:paraId="71D9FF52" w14:textId="77777777" w:rsidR="005B5A75" w:rsidRPr="00CB7963" w:rsidRDefault="005B5A75" w:rsidP="005B5A75">
      <w:pPr>
        <w:pStyle w:val="31"/>
        <w:ind w:firstLine="0"/>
        <w:jc w:val="right"/>
        <w:rPr>
          <w:bCs w:val="0"/>
          <w:color w:val="000000"/>
        </w:rPr>
      </w:pPr>
    </w:p>
    <w:p w14:paraId="5324D05E" w14:textId="77777777" w:rsidR="005B5A75" w:rsidRPr="00CB7963" w:rsidRDefault="005B5A75" w:rsidP="005B5A75">
      <w:pPr>
        <w:pStyle w:val="31"/>
        <w:ind w:firstLine="0"/>
        <w:jc w:val="right"/>
        <w:rPr>
          <w:bCs w:val="0"/>
          <w:color w:val="000000"/>
        </w:rPr>
      </w:pPr>
    </w:p>
    <w:p w14:paraId="465A8F6C" w14:textId="77777777" w:rsidR="005B5A75" w:rsidRPr="00CB7963" w:rsidRDefault="005B5A75" w:rsidP="005B5A75">
      <w:pPr>
        <w:pStyle w:val="31"/>
        <w:ind w:firstLine="0"/>
        <w:jc w:val="right"/>
        <w:rPr>
          <w:bCs w:val="0"/>
          <w:color w:val="000000"/>
        </w:rPr>
      </w:pPr>
    </w:p>
    <w:p w14:paraId="1B3D03F2" w14:textId="63A024AA" w:rsidR="005B5A75" w:rsidRDefault="005B5A75" w:rsidP="005B5A75">
      <w:pPr>
        <w:rPr>
          <w:b/>
          <w:color w:val="000000"/>
        </w:rPr>
      </w:pPr>
    </w:p>
    <w:p w14:paraId="11AB8845" w14:textId="7C9771DD" w:rsidR="00FC7771" w:rsidRDefault="00FC7771" w:rsidP="005B5A75">
      <w:pPr>
        <w:rPr>
          <w:b/>
          <w:color w:val="000000"/>
        </w:rPr>
      </w:pPr>
    </w:p>
    <w:p w14:paraId="58F83155" w14:textId="77777777" w:rsidR="00FC7771" w:rsidRPr="00362847" w:rsidRDefault="00FC7771" w:rsidP="005B5A75">
      <w:pPr>
        <w:rPr>
          <w:b/>
          <w:color w:val="000000"/>
        </w:rPr>
      </w:pPr>
    </w:p>
    <w:p w14:paraId="0ECD0900" w14:textId="77777777" w:rsidR="005B5A75" w:rsidRPr="005A15E4" w:rsidRDefault="005B5A75" w:rsidP="005B5A75">
      <w:pPr>
        <w:jc w:val="center"/>
        <w:rPr>
          <w:b/>
        </w:rPr>
      </w:pPr>
      <w:r w:rsidRPr="00CB7963">
        <w:rPr>
          <w:b/>
        </w:rPr>
        <w:t>Содержание</w:t>
      </w:r>
    </w:p>
    <w:p w14:paraId="6ADEED4F" w14:textId="77777777" w:rsidR="005B5A75" w:rsidRPr="005A15E4" w:rsidRDefault="005B5A75" w:rsidP="005B5A75">
      <w:pPr>
        <w:jc w:val="center"/>
        <w:rPr>
          <w:b/>
        </w:rPr>
      </w:pPr>
    </w:p>
    <w:p w14:paraId="0542E544" w14:textId="77777777" w:rsidR="005B5A75" w:rsidRPr="00CB7963" w:rsidRDefault="003C718C" w:rsidP="005B5A75">
      <w:pPr>
        <w:pStyle w:val="16"/>
        <w:rPr>
          <w:noProof/>
        </w:rPr>
      </w:pPr>
      <w:r w:rsidRPr="00CB7963">
        <w:rPr>
          <w:lang w:val="en-US"/>
        </w:rPr>
        <w:fldChar w:fldCharType="begin"/>
      </w:r>
      <w:r w:rsidR="005B5A75" w:rsidRPr="00CB7963">
        <w:rPr>
          <w:lang w:val="en-US"/>
        </w:rPr>
        <w:instrText xml:space="preserve"> TOC \o "1-3" \h \z \u </w:instrText>
      </w:r>
      <w:r w:rsidRPr="00CB7963">
        <w:rPr>
          <w:lang w:val="en-US"/>
        </w:rPr>
        <w:fldChar w:fldCharType="separate"/>
      </w:r>
      <w:hyperlink w:anchor="_Toc426643257" w:history="1">
        <w:r w:rsidR="005B5A75" w:rsidRPr="00CB7963">
          <w:rPr>
            <w:rStyle w:val="afb"/>
            <w:noProof/>
          </w:rPr>
          <w:t>1.</w:t>
        </w:r>
        <w:r w:rsidR="005B5A75" w:rsidRPr="00CB7963">
          <w:rPr>
            <w:noProof/>
          </w:rPr>
          <w:tab/>
        </w:r>
        <w:r w:rsidR="005B5A75">
          <w:rPr>
            <w:noProof/>
            <w:lang w:val="kk-KZ"/>
          </w:rPr>
          <w:t xml:space="preserve">Мақсаты </w:t>
        </w:r>
        <w:r w:rsidR="005B5A75" w:rsidRPr="00CB7963">
          <w:rPr>
            <w:noProof/>
            <w:webHidden/>
          </w:rPr>
          <w:tab/>
        </w:r>
        <w:r w:rsidRPr="00CB7963">
          <w:rPr>
            <w:noProof/>
            <w:webHidden/>
          </w:rPr>
          <w:fldChar w:fldCharType="begin"/>
        </w:r>
        <w:r w:rsidR="005B5A75" w:rsidRPr="00CB7963">
          <w:rPr>
            <w:noProof/>
            <w:webHidden/>
          </w:rPr>
          <w:instrText xml:space="preserve"> PAGEREF _Toc426643257 \h </w:instrText>
        </w:r>
        <w:r w:rsidRPr="00CB7963">
          <w:rPr>
            <w:noProof/>
            <w:webHidden/>
          </w:rPr>
        </w:r>
        <w:r w:rsidRPr="00CB7963">
          <w:rPr>
            <w:noProof/>
            <w:webHidden/>
          </w:rPr>
          <w:fldChar w:fldCharType="separate"/>
        </w:r>
        <w:r w:rsidR="0088289E">
          <w:rPr>
            <w:noProof/>
            <w:webHidden/>
          </w:rPr>
          <w:t>3</w:t>
        </w:r>
        <w:r w:rsidRPr="00CB7963">
          <w:rPr>
            <w:noProof/>
            <w:webHidden/>
          </w:rPr>
          <w:fldChar w:fldCharType="end"/>
        </w:r>
      </w:hyperlink>
    </w:p>
    <w:p w14:paraId="72621507" w14:textId="77777777" w:rsidR="005B5A75" w:rsidRPr="00CB7963" w:rsidRDefault="00B46DD5" w:rsidP="005B5A75">
      <w:pPr>
        <w:pStyle w:val="16"/>
        <w:rPr>
          <w:noProof/>
        </w:rPr>
      </w:pPr>
      <w:hyperlink w:anchor="_Toc426643258" w:history="1">
        <w:r w:rsidR="005B5A75" w:rsidRPr="00CB7963">
          <w:rPr>
            <w:rStyle w:val="afb"/>
            <w:noProof/>
          </w:rPr>
          <w:t>2.</w:t>
        </w:r>
        <w:r w:rsidR="005B5A75" w:rsidRPr="00CB7963">
          <w:rPr>
            <w:noProof/>
          </w:rPr>
          <w:tab/>
        </w:r>
        <w:r w:rsidR="005B5A75">
          <w:rPr>
            <w:noProof/>
            <w:lang w:val="kk-KZ"/>
          </w:rPr>
          <w:t>Қолдану аясы</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_Toc426643258 \h </w:instrText>
        </w:r>
        <w:r w:rsidR="003C718C" w:rsidRPr="00CB7963">
          <w:rPr>
            <w:noProof/>
            <w:webHidden/>
          </w:rPr>
        </w:r>
        <w:r w:rsidR="003C718C" w:rsidRPr="00CB7963">
          <w:rPr>
            <w:noProof/>
            <w:webHidden/>
          </w:rPr>
          <w:fldChar w:fldCharType="separate"/>
        </w:r>
        <w:r w:rsidR="0088289E">
          <w:rPr>
            <w:noProof/>
            <w:webHidden/>
          </w:rPr>
          <w:t>3</w:t>
        </w:r>
        <w:r w:rsidR="003C718C" w:rsidRPr="00CB7963">
          <w:rPr>
            <w:noProof/>
            <w:webHidden/>
          </w:rPr>
          <w:fldChar w:fldCharType="end"/>
        </w:r>
      </w:hyperlink>
    </w:p>
    <w:p w14:paraId="37CD97A4" w14:textId="77777777" w:rsidR="005B5A75" w:rsidRPr="00CB7963" w:rsidRDefault="00B46DD5" w:rsidP="005B5A75">
      <w:pPr>
        <w:pStyle w:val="16"/>
        <w:rPr>
          <w:noProof/>
        </w:rPr>
      </w:pPr>
      <w:hyperlink w:anchor="_Toc426643259" w:history="1">
        <w:r w:rsidR="005B5A75" w:rsidRPr="00CB7963">
          <w:rPr>
            <w:rStyle w:val="afb"/>
            <w:noProof/>
          </w:rPr>
          <w:t>3.</w:t>
        </w:r>
        <w:r w:rsidR="005B5A75" w:rsidRPr="00CB7963">
          <w:rPr>
            <w:noProof/>
          </w:rPr>
          <w:tab/>
        </w:r>
        <w:r w:rsidR="005B5A75" w:rsidRPr="005B5A75">
          <w:rPr>
            <w:rStyle w:val="afb"/>
            <w:noProof/>
          </w:rPr>
          <w:t>Құжатта пайдаланылатын терминдер мен негізгі түсініктер</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_Toc426643259 \h </w:instrText>
        </w:r>
        <w:r w:rsidR="003C718C" w:rsidRPr="00CB7963">
          <w:rPr>
            <w:noProof/>
            <w:webHidden/>
          </w:rPr>
        </w:r>
        <w:r w:rsidR="003C718C" w:rsidRPr="00CB7963">
          <w:rPr>
            <w:noProof/>
            <w:webHidden/>
          </w:rPr>
          <w:fldChar w:fldCharType="separate"/>
        </w:r>
        <w:r w:rsidR="0088289E">
          <w:rPr>
            <w:noProof/>
            <w:webHidden/>
          </w:rPr>
          <w:t>3</w:t>
        </w:r>
        <w:r w:rsidR="003C718C" w:rsidRPr="00CB7963">
          <w:rPr>
            <w:noProof/>
            <w:webHidden/>
          </w:rPr>
          <w:fldChar w:fldCharType="end"/>
        </w:r>
      </w:hyperlink>
    </w:p>
    <w:p w14:paraId="653F5035" w14:textId="77777777" w:rsidR="005B5A75" w:rsidRPr="00CB7963" w:rsidRDefault="00B46DD5" w:rsidP="005B5A75">
      <w:pPr>
        <w:pStyle w:val="16"/>
        <w:rPr>
          <w:noProof/>
        </w:rPr>
      </w:pPr>
      <w:hyperlink w:anchor="_Toc426643260" w:history="1">
        <w:r w:rsidR="005B5A75" w:rsidRPr="00CB7963">
          <w:rPr>
            <w:rStyle w:val="afb"/>
            <w:noProof/>
          </w:rPr>
          <w:t>4.</w:t>
        </w:r>
        <w:r w:rsidR="005B5A75" w:rsidRPr="00CB7963">
          <w:rPr>
            <w:noProof/>
          </w:rPr>
          <w:tab/>
        </w:r>
        <w:r w:rsidR="00523AFB" w:rsidRPr="00523AFB">
          <w:rPr>
            <w:rStyle w:val="afb"/>
            <w:noProof/>
          </w:rPr>
          <w:t>Жалпы қағидалар</w:t>
        </w:r>
        <w:r w:rsidR="005B5A75" w:rsidRPr="00CB7963">
          <w:rPr>
            <w:noProof/>
            <w:webHidden/>
          </w:rPr>
          <w:tab/>
        </w:r>
        <w:r w:rsidR="005B5A75">
          <w:rPr>
            <w:noProof/>
            <w:webHidden/>
          </w:rPr>
          <w:t>5</w:t>
        </w:r>
      </w:hyperlink>
    </w:p>
    <w:p w14:paraId="48F4F518" w14:textId="77777777" w:rsidR="005B5A75" w:rsidRPr="00CB7963" w:rsidRDefault="00B46DD5" w:rsidP="005B5A75">
      <w:pPr>
        <w:pStyle w:val="16"/>
        <w:rPr>
          <w:noProof/>
        </w:rPr>
      </w:pPr>
      <w:hyperlink w:anchor="_Toc426643261" w:history="1">
        <w:r w:rsidR="005B5A75" w:rsidRPr="00CB7963">
          <w:rPr>
            <w:rStyle w:val="afb"/>
            <w:noProof/>
          </w:rPr>
          <w:t>5.</w:t>
        </w:r>
        <w:r w:rsidR="005B5A75" w:rsidRPr="00CB7963">
          <w:rPr>
            <w:noProof/>
          </w:rPr>
          <w:tab/>
        </w:r>
        <w:r w:rsidR="00C52172" w:rsidRPr="00C52172">
          <w:rPr>
            <w:rStyle w:val="afb"/>
            <w:noProof/>
          </w:rPr>
          <w:t>ТБЖ мақсаттары мен міндеттері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_Toc426643261 \h </w:instrText>
        </w:r>
        <w:r w:rsidR="003C718C" w:rsidRPr="00CB7963">
          <w:rPr>
            <w:noProof/>
            <w:webHidden/>
          </w:rPr>
        </w:r>
        <w:r w:rsidR="003C718C" w:rsidRPr="00CB7963">
          <w:rPr>
            <w:noProof/>
            <w:webHidden/>
          </w:rPr>
          <w:fldChar w:fldCharType="separate"/>
        </w:r>
        <w:r w:rsidR="0088289E">
          <w:rPr>
            <w:noProof/>
            <w:webHidden/>
          </w:rPr>
          <w:t>5</w:t>
        </w:r>
        <w:r w:rsidR="003C718C" w:rsidRPr="00CB7963">
          <w:rPr>
            <w:noProof/>
            <w:webHidden/>
          </w:rPr>
          <w:fldChar w:fldCharType="end"/>
        </w:r>
      </w:hyperlink>
    </w:p>
    <w:p w14:paraId="786B6C83" w14:textId="77777777" w:rsidR="005B5A75" w:rsidRDefault="00B46DD5" w:rsidP="005B5A75">
      <w:pPr>
        <w:pStyle w:val="16"/>
        <w:rPr>
          <w:noProof/>
        </w:rPr>
      </w:pPr>
      <w:hyperlink w:anchor="_Toc426643262" w:history="1">
        <w:r w:rsidR="005B5A75" w:rsidRPr="00CB7963">
          <w:rPr>
            <w:rStyle w:val="afb"/>
            <w:noProof/>
          </w:rPr>
          <w:t>6.</w:t>
        </w:r>
        <w:r w:rsidR="005B5A75" w:rsidRPr="00CB7963">
          <w:rPr>
            <w:noProof/>
          </w:rPr>
          <w:tab/>
        </w:r>
        <w:r w:rsidR="00C52172" w:rsidRPr="00C52172">
          <w:rPr>
            <w:rStyle w:val="afb"/>
            <w:noProof/>
          </w:rPr>
          <w:t>Тәуекелдерді басқару бойынша негізгі қағидаттар</w:t>
        </w:r>
        <w:r w:rsidR="005B5A75" w:rsidRPr="00CB7963">
          <w:rPr>
            <w:noProof/>
            <w:webHidden/>
          </w:rPr>
          <w:tab/>
        </w:r>
        <w:r w:rsidR="005B5A75">
          <w:rPr>
            <w:noProof/>
            <w:webHidden/>
          </w:rPr>
          <w:t>6</w:t>
        </w:r>
      </w:hyperlink>
    </w:p>
    <w:p w14:paraId="4C2ED2C7" w14:textId="77777777" w:rsidR="005B5A75" w:rsidRPr="00AF6F52" w:rsidRDefault="00B46DD5" w:rsidP="005B5A75">
      <w:pPr>
        <w:pStyle w:val="16"/>
        <w:tabs>
          <w:tab w:val="clear" w:pos="9923"/>
          <w:tab w:val="right" w:leader="dot" w:pos="10206"/>
        </w:tabs>
        <w:rPr>
          <w:rStyle w:val="afb"/>
          <w:noProof/>
        </w:rPr>
      </w:pPr>
      <w:hyperlink w:anchor="_Определение_риск-культуры" w:history="1">
        <w:r w:rsidR="005B5A75" w:rsidRPr="00AF6F52">
          <w:rPr>
            <w:rStyle w:val="afb"/>
            <w:noProof/>
          </w:rPr>
          <w:t xml:space="preserve">7.     </w:t>
        </w:r>
        <w:r w:rsidR="00C52172">
          <w:rPr>
            <w:rStyle w:val="afb"/>
            <w:noProof/>
            <w:lang w:val="kk-KZ"/>
          </w:rPr>
          <w:t>Тәуекелдер-мәдениетін анықтау.</w:t>
        </w:r>
        <w:r w:rsidR="005B5A75" w:rsidRPr="00AF6F52">
          <w:rPr>
            <w:rStyle w:val="afb"/>
            <w:noProof/>
          </w:rPr>
          <w:t>……………………………………………………………...</w:t>
        </w:r>
        <w:r w:rsidR="005B5A75">
          <w:rPr>
            <w:rStyle w:val="afb"/>
            <w:noProof/>
          </w:rPr>
          <w:t>....</w:t>
        </w:r>
        <w:r w:rsidR="005B5A75" w:rsidRPr="00AF6F52">
          <w:rPr>
            <w:rStyle w:val="afb"/>
            <w:noProof/>
          </w:rPr>
          <w:t>6</w:t>
        </w:r>
      </w:hyperlink>
    </w:p>
    <w:p w14:paraId="3B58F96E" w14:textId="77777777" w:rsidR="005B5A75" w:rsidRPr="00CB7963" w:rsidRDefault="00B46DD5" w:rsidP="005B5A75">
      <w:pPr>
        <w:pStyle w:val="16"/>
        <w:rPr>
          <w:noProof/>
        </w:rPr>
      </w:pPr>
      <w:hyperlink w:anchor="_Toc426643263" w:history="1">
        <w:r w:rsidR="005B5A75">
          <w:rPr>
            <w:rStyle w:val="afb"/>
            <w:noProof/>
          </w:rPr>
          <w:t>8</w:t>
        </w:r>
        <w:r w:rsidR="005B5A75" w:rsidRPr="00CB7963">
          <w:rPr>
            <w:rStyle w:val="afb"/>
            <w:noProof/>
          </w:rPr>
          <w:t>.</w:t>
        </w:r>
        <w:r w:rsidR="005B5A75" w:rsidRPr="00CB7963">
          <w:rPr>
            <w:noProof/>
          </w:rPr>
          <w:tab/>
        </w:r>
        <w:r w:rsidR="00C52172" w:rsidRPr="00C52172">
          <w:rPr>
            <w:rStyle w:val="afb"/>
            <w:noProof/>
          </w:rPr>
          <w:t>ТБЖ ұйымдастырушылық құрылымы</w:t>
        </w:r>
        <w:r w:rsidR="005B5A75" w:rsidRPr="00CB7963">
          <w:rPr>
            <w:noProof/>
            <w:webHidden/>
          </w:rPr>
          <w:tab/>
        </w:r>
        <w:r w:rsidR="005B5A75">
          <w:rPr>
            <w:noProof/>
            <w:webHidden/>
          </w:rPr>
          <w:t>7</w:t>
        </w:r>
      </w:hyperlink>
    </w:p>
    <w:p w14:paraId="5F65C255" w14:textId="77777777" w:rsidR="005B5A75" w:rsidRPr="00CB7963" w:rsidRDefault="00B46DD5" w:rsidP="005B5A75">
      <w:pPr>
        <w:pStyle w:val="16"/>
        <w:rPr>
          <w:noProof/>
        </w:rPr>
      </w:pPr>
      <w:hyperlink w:anchor="_Toc426643264" w:history="1">
        <w:r w:rsidR="005B5A75">
          <w:rPr>
            <w:rStyle w:val="afb"/>
            <w:noProof/>
          </w:rPr>
          <w:t>9</w:t>
        </w:r>
        <w:r w:rsidR="005B5A75" w:rsidRPr="00CB7963">
          <w:rPr>
            <w:rStyle w:val="afb"/>
            <w:noProof/>
          </w:rPr>
          <w:t>.</w:t>
        </w:r>
        <w:r w:rsidR="005B5A75" w:rsidRPr="00CB7963">
          <w:rPr>
            <w:noProof/>
          </w:rPr>
          <w:tab/>
        </w:r>
        <w:r w:rsidR="00C52172" w:rsidRPr="00C52172">
          <w:rPr>
            <w:rStyle w:val="afb"/>
            <w:noProof/>
          </w:rPr>
          <w:t>ТБЖ қатысушыларының функциялары</w:t>
        </w:r>
        <w:r w:rsidR="005B5A75" w:rsidRPr="00CB7963">
          <w:rPr>
            <w:noProof/>
            <w:webHidden/>
          </w:rPr>
          <w:tab/>
        </w:r>
        <w:r w:rsidR="005B5A75">
          <w:rPr>
            <w:noProof/>
            <w:webHidden/>
          </w:rPr>
          <w:t>7</w:t>
        </w:r>
      </w:hyperlink>
    </w:p>
    <w:p w14:paraId="5DDD1AC2" w14:textId="77777777" w:rsidR="005B5A75" w:rsidRPr="00CB7963" w:rsidRDefault="00B46DD5" w:rsidP="005B5A75">
      <w:pPr>
        <w:pStyle w:val="16"/>
        <w:rPr>
          <w:noProof/>
        </w:rPr>
      </w:pPr>
      <w:hyperlink w:anchor="_Toc426643265" w:history="1">
        <w:r w:rsidR="005B5A75">
          <w:rPr>
            <w:rStyle w:val="afb"/>
            <w:noProof/>
          </w:rPr>
          <w:t>10</w:t>
        </w:r>
        <w:r w:rsidR="005B5A75" w:rsidRPr="00CB7963">
          <w:rPr>
            <w:rStyle w:val="afb"/>
            <w:noProof/>
          </w:rPr>
          <w:t>.</w:t>
        </w:r>
        <w:r w:rsidR="005B5A75" w:rsidRPr="00CB7963">
          <w:rPr>
            <w:noProof/>
          </w:rPr>
          <w:tab/>
        </w:r>
        <w:r w:rsidR="00C52172" w:rsidRPr="00C52172">
          <w:rPr>
            <w:rStyle w:val="afb"/>
            <w:noProof/>
          </w:rPr>
          <w:t>ТБЖ жұмыс істеу үдерісі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_Toc426643265 \h </w:instrText>
        </w:r>
        <w:r w:rsidR="003C718C" w:rsidRPr="00CB7963">
          <w:rPr>
            <w:noProof/>
            <w:webHidden/>
          </w:rPr>
        </w:r>
        <w:r w:rsidR="003C718C" w:rsidRPr="00CB7963">
          <w:rPr>
            <w:noProof/>
            <w:webHidden/>
          </w:rPr>
          <w:fldChar w:fldCharType="separate"/>
        </w:r>
        <w:r w:rsidR="0088289E">
          <w:rPr>
            <w:noProof/>
            <w:webHidden/>
          </w:rPr>
          <w:t>13</w:t>
        </w:r>
        <w:r w:rsidR="003C718C" w:rsidRPr="00CB7963">
          <w:rPr>
            <w:noProof/>
            <w:webHidden/>
          </w:rPr>
          <w:fldChar w:fldCharType="end"/>
        </w:r>
      </w:hyperlink>
    </w:p>
    <w:p w14:paraId="06586331" w14:textId="77777777" w:rsidR="005B5A75" w:rsidRPr="00CB7963" w:rsidRDefault="00B46DD5" w:rsidP="005B5A75">
      <w:pPr>
        <w:pStyle w:val="16"/>
        <w:rPr>
          <w:noProof/>
        </w:rPr>
      </w:pPr>
      <w:hyperlink w:anchor="_Toc426643266" w:history="1">
        <w:r w:rsidR="005B5A75" w:rsidRPr="00CB7963">
          <w:rPr>
            <w:rStyle w:val="afb"/>
            <w:noProof/>
            <w:lang w:val="en-US"/>
          </w:rPr>
          <w:t>1</w:t>
        </w:r>
        <w:r w:rsidR="005B5A75">
          <w:rPr>
            <w:rStyle w:val="afb"/>
            <w:noProof/>
          </w:rPr>
          <w:t>1</w:t>
        </w:r>
        <w:r w:rsidR="005B5A75" w:rsidRPr="00CB7963">
          <w:rPr>
            <w:rStyle w:val="afb"/>
            <w:noProof/>
            <w:lang w:val="en-US"/>
          </w:rPr>
          <w:t>.</w:t>
        </w:r>
        <w:r w:rsidR="005B5A75" w:rsidRPr="00CB7963">
          <w:rPr>
            <w:noProof/>
          </w:rPr>
          <w:tab/>
        </w:r>
        <w:r w:rsidR="00C52172" w:rsidRPr="00C52172">
          <w:rPr>
            <w:rStyle w:val="afb"/>
            <w:noProof/>
          </w:rPr>
          <w:t>Ішкі және сыртқы орта</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_Toc426643266 \h </w:instrText>
        </w:r>
        <w:r w:rsidR="003C718C" w:rsidRPr="00CB7963">
          <w:rPr>
            <w:noProof/>
            <w:webHidden/>
          </w:rPr>
        </w:r>
        <w:r w:rsidR="003C718C" w:rsidRPr="00CB7963">
          <w:rPr>
            <w:noProof/>
            <w:webHidden/>
          </w:rPr>
          <w:fldChar w:fldCharType="separate"/>
        </w:r>
        <w:r w:rsidR="0088289E">
          <w:rPr>
            <w:noProof/>
            <w:webHidden/>
          </w:rPr>
          <w:t>13</w:t>
        </w:r>
        <w:r w:rsidR="003C718C" w:rsidRPr="00CB7963">
          <w:rPr>
            <w:noProof/>
            <w:webHidden/>
          </w:rPr>
          <w:fldChar w:fldCharType="end"/>
        </w:r>
      </w:hyperlink>
    </w:p>
    <w:p w14:paraId="07E1F2B2" w14:textId="77777777" w:rsidR="005B5A75" w:rsidRPr="00CB7963" w:rsidRDefault="00B46DD5" w:rsidP="005B5A75">
      <w:pPr>
        <w:pStyle w:val="16"/>
        <w:rPr>
          <w:noProof/>
        </w:rPr>
      </w:pPr>
      <w:hyperlink w:anchor="_Toc426643267" w:history="1">
        <w:r w:rsidR="005B5A75" w:rsidRPr="00CB7963">
          <w:rPr>
            <w:rStyle w:val="afb"/>
            <w:noProof/>
          </w:rPr>
          <w:t>1</w:t>
        </w:r>
        <w:r w:rsidR="005B5A75">
          <w:rPr>
            <w:rStyle w:val="afb"/>
            <w:noProof/>
          </w:rPr>
          <w:t>2</w:t>
        </w:r>
        <w:r w:rsidR="005B5A75" w:rsidRPr="00CB7963">
          <w:rPr>
            <w:rStyle w:val="afb"/>
            <w:noProof/>
          </w:rPr>
          <w:t>.</w:t>
        </w:r>
        <w:r w:rsidR="005B5A75" w:rsidRPr="00CB7963">
          <w:rPr>
            <w:noProof/>
          </w:rPr>
          <w:tab/>
        </w:r>
        <w:r w:rsidR="00C52172" w:rsidRPr="00C52172">
          <w:rPr>
            <w:rStyle w:val="afb"/>
            <w:noProof/>
          </w:rPr>
          <w:t>Тәуекел-тәбетті және Қоғамның басты тәуекелдеріне төзімділік деңгейлерін анықтау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_Toc426643267 \h </w:instrText>
        </w:r>
        <w:r w:rsidR="003C718C" w:rsidRPr="00CB7963">
          <w:rPr>
            <w:noProof/>
            <w:webHidden/>
          </w:rPr>
        </w:r>
        <w:r w:rsidR="003C718C" w:rsidRPr="00CB7963">
          <w:rPr>
            <w:noProof/>
            <w:webHidden/>
          </w:rPr>
          <w:fldChar w:fldCharType="separate"/>
        </w:r>
        <w:r w:rsidR="0088289E">
          <w:rPr>
            <w:noProof/>
            <w:webHidden/>
          </w:rPr>
          <w:t>14</w:t>
        </w:r>
        <w:r w:rsidR="003C718C" w:rsidRPr="00CB7963">
          <w:rPr>
            <w:noProof/>
            <w:webHidden/>
          </w:rPr>
          <w:fldChar w:fldCharType="end"/>
        </w:r>
      </w:hyperlink>
    </w:p>
    <w:p w14:paraId="02284A5E" w14:textId="77777777" w:rsidR="005B5A75" w:rsidRPr="00CB7963" w:rsidRDefault="00B46DD5" w:rsidP="005B5A75">
      <w:pPr>
        <w:pStyle w:val="16"/>
        <w:rPr>
          <w:noProof/>
        </w:rPr>
      </w:pPr>
      <w:hyperlink w:anchor="_Toc426643268" w:history="1">
        <w:r w:rsidR="005B5A75" w:rsidRPr="00CB7963">
          <w:rPr>
            <w:rStyle w:val="afb"/>
            <w:noProof/>
          </w:rPr>
          <w:t>1</w:t>
        </w:r>
        <w:r w:rsidR="005B5A75">
          <w:rPr>
            <w:rStyle w:val="afb"/>
            <w:noProof/>
          </w:rPr>
          <w:t>3</w:t>
        </w:r>
        <w:r w:rsidR="005B5A75" w:rsidRPr="00CB7963">
          <w:rPr>
            <w:rStyle w:val="afb"/>
            <w:noProof/>
          </w:rPr>
          <w:t>.</w:t>
        </w:r>
        <w:r w:rsidR="005B5A75" w:rsidRPr="00CB7963">
          <w:rPr>
            <w:noProof/>
          </w:rPr>
          <w:tab/>
        </w:r>
        <w:r w:rsidR="00C52172" w:rsidRPr="00C52172">
          <w:rPr>
            <w:rStyle w:val="afb"/>
            <w:noProof/>
          </w:rPr>
          <w:t>Тәуекелдерді сәйкестендіру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_Toc426643268 \h </w:instrText>
        </w:r>
        <w:r w:rsidR="003C718C" w:rsidRPr="00CB7963">
          <w:rPr>
            <w:noProof/>
            <w:webHidden/>
          </w:rPr>
        </w:r>
        <w:r w:rsidR="003C718C" w:rsidRPr="00CB7963">
          <w:rPr>
            <w:noProof/>
            <w:webHidden/>
          </w:rPr>
          <w:fldChar w:fldCharType="separate"/>
        </w:r>
        <w:r w:rsidR="0088289E">
          <w:rPr>
            <w:noProof/>
            <w:webHidden/>
          </w:rPr>
          <w:t>14</w:t>
        </w:r>
        <w:r w:rsidR="003C718C" w:rsidRPr="00CB7963">
          <w:rPr>
            <w:noProof/>
            <w:webHidden/>
          </w:rPr>
          <w:fldChar w:fldCharType="end"/>
        </w:r>
      </w:hyperlink>
    </w:p>
    <w:p w14:paraId="5EB9B85C" w14:textId="77777777" w:rsidR="005B5A75" w:rsidRPr="00CB7963" w:rsidRDefault="00B46DD5" w:rsidP="005B5A75">
      <w:pPr>
        <w:pStyle w:val="16"/>
        <w:rPr>
          <w:noProof/>
        </w:rPr>
      </w:pPr>
      <w:hyperlink w:anchor="_Toc426643269" w:history="1">
        <w:r w:rsidR="005B5A75" w:rsidRPr="00CB7963">
          <w:rPr>
            <w:rStyle w:val="afb"/>
            <w:noProof/>
          </w:rPr>
          <w:t>1</w:t>
        </w:r>
        <w:r w:rsidR="005B5A75">
          <w:rPr>
            <w:rStyle w:val="afb"/>
            <w:noProof/>
          </w:rPr>
          <w:t>4</w:t>
        </w:r>
        <w:r w:rsidR="005B5A75" w:rsidRPr="00CB7963">
          <w:rPr>
            <w:rStyle w:val="afb"/>
            <w:noProof/>
          </w:rPr>
          <w:t>.</w:t>
        </w:r>
        <w:r w:rsidR="005B5A75" w:rsidRPr="00CB7963">
          <w:rPr>
            <w:noProof/>
          </w:rPr>
          <w:tab/>
        </w:r>
        <w:r w:rsidR="00C52172" w:rsidRPr="00C52172">
          <w:rPr>
            <w:rStyle w:val="afb"/>
            <w:noProof/>
          </w:rPr>
          <w:t>Тәуекелдерді бағалау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_Toc426643269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15E294D1" w14:textId="77777777" w:rsidR="005B5A75" w:rsidRPr="00CB7963" w:rsidRDefault="00B46DD5" w:rsidP="005B5A75">
      <w:pPr>
        <w:pStyle w:val="16"/>
        <w:rPr>
          <w:noProof/>
        </w:rPr>
      </w:pPr>
      <w:hyperlink w:anchor="_Toc426643270" w:history="1">
        <w:r w:rsidR="005B5A75" w:rsidRPr="00CB7963">
          <w:rPr>
            <w:rStyle w:val="afb"/>
            <w:noProof/>
          </w:rPr>
          <w:t>1</w:t>
        </w:r>
        <w:r w:rsidR="005B5A75">
          <w:rPr>
            <w:rStyle w:val="afb"/>
            <w:noProof/>
          </w:rPr>
          <w:t>5</w:t>
        </w:r>
        <w:r w:rsidR="005B5A75" w:rsidRPr="00CB7963">
          <w:rPr>
            <w:rStyle w:val="afb"/>
            <w:noProof/>
          </w:rPr>
          <w:t>.</w:t>
        </w:r>
        <w:r w:rsidR="005B5A75" w:rsidRPr="00CB7963">
          <w:rPr>
            <w:noProof/>
          </w:rPr>
          <w:tab/>
        </w:r>
        <w:r w:rsidR="00C52172" w:rsidRPr="00C52172">
          <w:rPr>
            <w:rStyle w:val="afb"/>
            <w:noProof/>
          </w:rPr>
          <w:t>Тәуекелдерді ба</w:t>
        </w:r>
        <w:r w:rsidR="00C52172">
          <w:rPr>
            <w:rStyle w:val="afb"/>
            <w:noProof/>
            <w:lang w:val="kk-KZ"/>
          </w:rPr>
          <w:t>сқару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_Toc426643270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3073D5EA" w14:textId="77777777" w:rsidR="005B5A75" w:rsidRPr="00CB7963" w:rsidRDefault="00B46DD5" w:rsidP="005B5A75">
      <w:pPr>
        <w:pStyle w:val="16"/>
        <w:rPr>
          <w:noProof/>
        </w:rPr>
      </w:pPr>
      <w:hyperlink w:anchor="_Toc426643271" w:history="1">
        <w:r w:rsidR="005B5A75" w:rsidRPr="00CB7963">
          <w:rPr>
            <w:rStyle w:val="afb"/>
            <w:noProof/>
            <w:lang w:val="en-US"/>
          </w:rPr>
          <w:t>1</w:t>
        </w:r>
        <w:r w:rsidR="005B5A75">
          <w:rPr>
            <w:rStyle w:val="afb"/>
            <w:noProof/>
          </w:rPr>
          <w:t>6</w:t>
        </w:r>
        <w:r w:rsidR="005B5A75" w:rsidRPr="00CB7963">
          <w:rPr>
            <w:rStyle w:val="afb"/>
            <w:noProof/>
            <w:lang w:val="en-US"/>
          </w:rPr>
          <w:t>.</w:t>
        </w:r>
        <w:r w:rsidR="005B5A75" w:rsidRPr="00CB7963">
          <w:rPr>
            <w:noProof/>
          </w:rPr>
          <w:tab/>
        </w:r>
        <w:r w:rsidR="00C52172" w:rsidRPr="00C52172">
          <w:rPr>
            <w:rStyle w:val="afb"/>
            <w:noProof/>
          </w:rPr>
          <w:t>Бақылау әрекеттері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_Toc426643271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66E2507E" w14:textId="77777777" w:rsidR="005B5A75" w:rsidRPr="00CB7963" w:rsidRDefault="00B46DD5" w:rsidP="005B5A75">
      <w:pPr>
        <w:pStyle w:val="16"/>
        <w:rPr>
          <w:noProof/>
        </w:rPr>
      </w:pPr>
      <w:hyperlink w:anchor="_Toc426643272" w:history="1">
        <w:r w:rsidR="005B5A75" w:rsidRPr="00CB7963">
          <w:rPr>
            <w:rStyle w:val="afb"/>
            <w:noProof/>
            <w:lang w:val="en-US"/>
          </w:rPr>
          <w:t>1</w:t>
        </w:r>
        <w:r w:rsidR="005B5A75">
          <w:rPr>
            <w:rStyle w:val="afb"/>
            <w:noProof/>
          </w:rPr>
          <w:t>7</w:t>
        </w:r>
        <w:r w:rsidR="005B5A75" w:rsidRPr="00CB7963">
          <w:rPr>
            <w:rStyle w:val="afb"/>
            <w:noProof/>
            <w:lang w:val="en-US"/>
          </w:rPr>
          <w:t>.</w:t>
        </w:r>
        <w:r w:rsidR="005B5A75" w:rsidRPr="00CB7963">
          <w:rPr>
            <w:noProof/>
          </w:rPr>
          <w:tab/>
        </w:r>
        <w:r w:rsidR="00C52172" w:rsidRPr="00C52172">
          <w:rPr>
            <w:rStyle w:val="afb"/>
            <w:noProof/>
          </w:rPr>
          <w:t>Ақпарат алмасу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_Toc426643272 \h </w:instrText>
        </w:r>
        <w:r w:rsidR="003C718C" w:rsidRPr="00CB7963">
          <w:rPr>
            <w:noProof/>
            <w:webHidden/>
          </w:rPr>
        </w:r>
        <w:r w:rsidR="003C718C" w:rsidRPr="00CB7963">
          <w:rPr>
            <w:noProof/>
            <w:webHidden/>
          </w:rPr>
          <w:fldChar w:fldCharType="separate"/>
        </w:r>
        <w:r w:rsidR="0088289E">
          <w:rPr>
            <w:noProof/>
            <w:webHidden/>
          </w:rPr>
          <w:t>16</w:t>
        </w:r>
        <w:r w:rsidR="003C718C" w:rsidRPr="00CB7963">
          <w:rPr>
            <w:noProof/>
            <w:webHidden/>
          </w:rPr>
          <w:fldChar w:fldCharType="end"/>
        </w:r>
      </w:hyperlink>
    </w:p>
    <w:p w14:paraId="1336CD7D" w14:textId="77777777" w:rsidR="005B5A75" w:rsidRPr="00CB7963" w:rsidRDefault="00B46DD5" w:rsidP="005B5A75">
      <w:pPr>
        <w:pStyle w:val="16"/>
        <w:rPr>
          <w:noProof/>
        </w:rPr>
      </w:pPr>
      <w:hyperlink w:anchor="_Toc426643273" w:history="1">
        <w:r w:rsidR="005B5A75" w:rsidRPr="00CB7963">
          <w:rPr>
            <w:rStyle w:val="afb"/>
            <w:noProof/>
          </w:rPr>
          <w:t>1</w:t>
        </w:r>
        <w:r w:rsidR="005B5A75">
          <w:rPr>
            <w:rStyle w:val="afb"/>
            <w:noProof/>
          </w:rPr>
          <w:t>8</w:t>
        </w:r>
        <w:r w:rsidR="005B5A75" w:rsidRPr="00CB7963">
          <w:rPr>
            <w:rStyle w:val="afb"/>
            <w:noProof/>
          </w:rPr>
          <w:t>.</w:t>
        </w:r>
        <w:r w:rsidR="005B5A75" w:rsidRPr="00CB7963">
          <w:rPr>
            <w:noProof/>
          </w:rPr>
          <w:tab/>
        </w:r>
        <w:r w:rsidR="005B5A75" w:rsidRPr="00CB7963">
          <w:rPr>
            <w:rStyle w:val="afb"/>
            <w:noProof/>
          </w:rPr>
          <w:t>Мониторинг</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_Toc426643273 \h </w:instrText>
        </w:r>
        <w:r w:rsidR="003C718C" w:rsidRPr="00CB7963">
          <w:rPr>
            <w:noProof/>
            <w:webHidden/>
          </w:rPr>
        </w:r>
        <w:r w:rsidR="003C718C" w:rsidRPr="00CB7963">
          <w:rPr>
            <w:noProof/>
            <w:webHidden/>
          </w:rPr>
          <w:fldChar w:fldCharType="separate"/>
        </w:r>
        <w:r w:rsidR="0088289E">
          <w:rPr>
            <w:noProof/>
            <w:webHidden/>
          </w:rPr>
          <w:t>16</w:t>
        </w:r>
        <w:r w:rsidR="003C718C" w:rsidRPr="00CB7963">
          <w:rPr>
            <w:noProof/>
            <w:webHidden/>
          </w:rPr>
          <w:fldChar w:fldCharType="end"/>
        </w:r>
      </w:hyperlink>
    </w:p>
    <w:p w14:paraId="3875F47A" w14:textId="77777777" w:rsidR="005B5A75" w:rsidRPr="00CB7963" w:rsidRDefault="00B46DD5" w:rsidP="005B5A75">
      <w:pPr>
        <w:pStyle w:val="16"/>
        <w:rPr>
          <w:noProof/>
        </w:rPr>
      </w:pPr>
      <w:hyperlink w:anchor="_Toc426643274" w:history="1">
        <w:r w:rsidR="005B5A75" w:rsidRPr="00CB7963">
          <w:rPr>
            <w:rStyle w:val="afb"/>
            <w:noProof/>
          </w:rPr>
          <w:t>1</w:t>
        </w:r>
        <w:r w:rsidR="005B5A75">
          <w:rPr>
            <w:rStyle w:val="afb"/>
            <w:noProof/>
          </w:rPr>
          <w:t>9</w:t>
        </w:r>
        <w:r w:rsidR="005B5A75" w:rsidRPr="00CB7963">
          <w:rPr>
            <w:rStyle w:val="afb"/>
            <w:noProof/>
          </w:rPr>
          <w:t>.</w:t>
        </w:r>
        <w:r w:rsidR="005B5A75" w:rsidRPr="00CB7963">
          <w:rPr>
            <w:noProof/>
          </w:rPr>
          <w:tab/>
        </w:r>
        <w:r w:rsidR="00C52172" w:rsidRPr="00C52172">
          <w:rPr>
            <w:rStyle w:val="afb"/>
            <w:noProof/>
          </w:rPr>
          <w:t>Стратегиялық жоспарлау мен операциялық қызмет, бюджеттеу мен уәждеу үдерістерінің тәуекелдерді басқару үдерісімен өзара байланысы</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_Toc426643274 \h </w:instrText>
        </w:r>
        <w:r w:rsidR="003C718C" w:rsidRPr="00CB7963">
          <w:rPr>
            <w:noProof/>
            <w:webHidden/>
          </w:rPr>
        </w:r>
        <w:r w:rsidR="003C718C" w:rsidRPr="00CB7963">
          <w:rPr>
            <w:noProof/>
            <w:webHidden/>
          </w:rPr>
          <w:fldChar w:fldCharType="separate"/>
        </w:r>
        <w:r w:rsidR="0088289E">
          <w:rPr>
            <w:noProof/>
            <w:webHidden/>
          </w:rPr>
          <w:t>17</w:t>
        </w:r>
        <w:r w:rsidR="003C718C" w:rsidRPr="00CB7963">
          <w:rPr>
            <w:noProof/>
            <w:webHidden/>
          </w:rPr>
          <w:fldChar w:fldCharType="end"/>
        </w:r>
      </w:hyperlink>
    </w:p>
    <w:p w14:paraId="2030AB6A" w14:textId="77777777" w:rsidR="005B5A75" w:rsidRPr="00CB7963" w:rsidRDefault="00B46DD5" w:rsidP="005B5A75">
      <w:pPr>
        <w:pStyle w:val="16"/>
        <w:rPr>
          <w:noProof/>
        </w:rPr>
      </w:pPr>
      <w:hyperlink w:anchor="_Toc426643275" w:history="1">
        <w:r w:rsidR="005B5A75">
          <w:rPr>
            <w:rStyle w:val="afb"/>
            <w:noProof/>
          </w:rPr>
          <w:t>20</w:t>
        </w:r>
        <w:r w:rsidR="005B5A75" w:rsidRPr="00CB7963">
          <w:rPr>
            <w:rStyle w:val="afb"/>
            <w:noProof/>
          </w:rPr>
          <w:t>.</w:t>
        </w:r>
        <w:r w:rsidR="005B5A75" w:rsidRPr="00CB7963">
          <w:rPr>
            <w:noProof/>
          </w:rPr>
          <w:tab/>
        </w:r>
        <w:r w:rsidR="00C52172" w:rsidRPr="00C52172">
          <w:rPr>
            <w:rStyle w:val="afb"/>
            <w:noProof/>
          </w:rPr>
          <w:t>Тәуекелдер туралы ақпараттың құпиялығына қойылатын талаптар</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_Toc426643275 \h </w:instrText>
        </w:r>
        <w:r w:rsidR="003C718C" w:rsidRPr="00CB7963">
          <w:rPr>
            <w:noProof/>
            <w:webHidden/>
          </w:rPr>
        </w:r>
        <w:r w:rsidR="003C718C" w:rsidRPr="00CB7963">
          <w:rPr>
            <w:noProof/>
            <w:webHidden/>
          </w:rPr>
          <w:fldChar w:fldCharType="separate"/>
        </w:r>
        <w:r w:rsidR="0088289E">
          <w:rPr>
            <w:noProof/>
            <w:webHidden/>
          </w:rPr>
          <w:t>18</w:t>
        </w:r>
        <w:r w:rsidR="003C718C" w:rsidRPr="00CB7963">
          <w:rPr>
            <w:noProof/>
            <w:webHidden/>
          </w:rPr>
          <w:fldChar w:fldCharType="end"/>
        </w:r>
      </w:hyperlink>
    </w:p>
    <w:p w14:paraId="062CB2BD" w14:textId="77777777" w:rsidR="005B5A75" w:rsidRPr="00CB7963" w:rsidRDefault="00B46DD5" w:rsidP="005B5A75">
      <w:pPr>
        <w:pStyle w:val="16"/>
        <w:rPr>
          <w:noProof/>
        </w:rPr>
      </w:pPr>
      <w:hyperlink w:anchor="_Toc426643276" w:history="1">
        <w:r w:rsidR="005B5A75" w:rsidRPr="00CB7963">
          <w:rPr>
            <w:rStyle w:val="afb"/>
            <w:noProof/>
          </w:rPr>
          <w:t>2</w:t>
        </w:r>
        <w:r w:rsidR="005B5A75">
          <w:rPr>
            <w:rStyle w:val="afb"/>
            <w:noProof/>
          </w:rPr>
          <w:t>1</w:t>
        </w:r>
        <w:r w:rsidR="005B5A75" w:rsidRPr="00CB7963">
          <w:rPr>
            <w:rStyle w:val="afb"/>
            <w:noProof/>
          </w:rPr>
          <w:t>.</w:t>
        </w:r>
        <w:r w:rsidR="005B5A75" w:rsidRPr="00CB7963">
          <w:rPr>
            <w:noProof/>
          </w:rPr>
          <w:tab/>
        </w:r>
        <w:r w:rsidR="00C52172" w:rsidRPr="00C52172">
          <w:rPr>
            <w:rStyle w:val="afb"/>
            <w:noProof/>
          </w:rPr>
          <w:t>ТБЖ тиімділігінің критерийлері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_Toc426643276 \h </w:instrText>
        </w:r>
        <w:r w:rsidR="003C718C" w:rsidRPr="00CB7963">
          <w:rPr>
            <w:noProof/>
            <w:webHidden/>
          </w:rPr>
        </w:r>
        <w:r w:rsidR="003C718C" w:rsidRPr="00CB7963">
          <w:rPr>
            <w:noProof/>
            <w:webHidden/>
          </w:rPr>
          <w:fldChar w:fldCharType="separate"/>
        </w:r>
        <w:r w:rsidR="0088289E">
          <w:rPr>
            <w:noProof/>
            <w:webHidden/>
          </w:rPr>
          <w:t>18</w:t>
        </w:r>
        <w:r w:rsidR="003C718C" w:rsidRPr="00CB7963">
          <w:rPr>
            <w:noProof/>
            <w:webHidden/>
          </w:rPr>
          <w:fldChar w:fldCharType="end"/>
        </w:r>
      </w:hyperlink>
    </w:p>
    <w:p w14:paraId="7BD1BD18" w14:textId="77777777" w:rsidR="005B5A75" w:rsidRPr="00CB7963" w:rsidRDefault="003C718C" w:rsidP="005B5A75">
      <w:pPr>
        <w:pStyle w:val="31"/>
        <w:ind w:left="0" w:firstLine="0"/>
        <w:rPr>
          <w:lang w:val="en-US"/>
        </w:rPr>
      </w:pPr>
      <w:r w:rsidRPr="00CB7963">
        <w:rPr>
          <w:lang w:val="en-US"/>
        </w:rPr>
        <w:fldChar w:fldCharType="end"/>
      </w:r>
    </w:p>
    <w:p w14:paraId="38504A04" w14:textId="77777777" w:rsidR="005B5A75" w:rsidRPr="00CB7963" w:rsidRDefault="005B5A75" w:rsidP="005B5A75">
      <w:pPr>
        <w:pStyle w:val="31"/>
        <w:ind w:left="0" w:firstLine="0"/>
        <w:jc w:val="center"/>
        <w:rPr>
          <w:lang w:val="en-US"/>
        </w:rPr>
      </w:pPr>
    </w:p>
    <w:p w14:paraId="7B343E83" w14:textId="77777777" w:rsidR="005B5A75" w:rsidRPr="00CB7963" w:rsidRDefault="005B5A75" w:rsidP="005B5A75">
      <w:pPr>
        <w:pStyle w:val="31"/>
        <w:ind w:left="0" w:firstLine="0"/>
        <w:jc w:val="center"/>
        <w:rPr>
          <w:lang w:val="en-US"/>
        </w:rPr>
      </w:pPr>
    </w:p>
    <w:p w14:paraId="1E4F173C" w14:textId="77777777" w:rsidR="005B5A75" w:rsidRPr="00CB7963" w:rsidRDefault="005B5A75" w:rsidP="005B5A75">
      <w:pPr>
        <w:pStyle w:val="31"/>
        <w:ind w:left="0" w:firstLine="0"/>
        <w:jc w:val="center"/>
      </w:pPr>
    </w:p>
    <w:p w14:paraId="5B3B2526" w14:textId="77777777" w:rsidR="005B5A75" w:rsidRPr="00CB7963" w:rsidRDefault="005B5A75" w:rsidP="005B5A75">
      <w:pPr>
        <w:pStyle w:val="31"/>
        <w:ind w:left="0" w:firstLine="0"/>
        <w:jc w:val="center"/>
        <w:rPr>
          <w:bCs w:val="0"/>
          <w:color w:val="000000"/>
        </w:rPr>
      </w:pPr>
    </w:p>
    <w:p w14:paraId="070D002B" w14:textId="77777777" w:rsidR="005B5A75" w:rsidRPr="00CB7963" w:rsidRDefault="005B5A75" w:rsidP="005B5A75">
      <w:pPr>
        <w:pStyle w:val="31"/>
        <w:ind w:left="0" w:firstLine="0"/>
        <w:jc w:val="center"/>
        <w:rPr>
          <w:bCs w:val="0"/>
          <w:color w:val="000000"/>
        </w:rPr>
      </w:pPr>
    </w:p>
    <w:p w14:paraId="18CC318A" w14:textId="77777777" w:rsidR="005B5A75" w:rsidRPr="00CB7963" w:rsidRDefault="005B5A75" w:rsidP="005B5A75">
      <w:pPr>
        <w:pStyle w:val="31"/>
        <w:ind w:left="0" w:firstLine="0"/>
        <w:jc w:val="center"/>
        <w:rPr>
          <w:bCs w:val="0"/>
          <w:color w:val="000000"/>
        </w:rPr>
      </w:pPr>
    </w:p>
    <w:p w14:paraId="6C952C49" w14:textId="77777777" w:rsidR="005B5A75" w:rsidRPr="00CB7963" w:rsidRDefault="005B5A75" w:rsidP="005B5A75">
      <w:pPr>
        <w:pStyle w:val="31"/>
        <w:ind w:left="0" w:firstLine="0"/>
        <w:jc w:val="center"/>
        <w:rPr>
          <w:bCs w:val="0"/>
          <w:color w:val="000000"/>
        </w:rPr>
      </w:pPr>
    </w:p>
    <w:p w14:paraId="31D0CC5B" w14:textId="77777777" w:rsidR="005B5A75" w:rsidRPr="00CB7963" w:rsidRDefault="005B5A75" w:rsidP="005B5A75">
      <w:pPr>
        <w:pStyle w:val="31"/>
        <w:ind w:left="0" w:firstLine="0"/>
        <w:jc w:val="center"/>
        <w:rPr>
          <w:bCs w:val="0"/>
          <w:color w:val="000000"/>
        </w:rPr>
      </w:pPr>
    </w:p>
    <w:p w14:paraId="323C7ED3" w14:textId="77777777" w:rsidR="005B5A75" w:rsidRPr="00CB7963" w:rsidRDefault="005B5A75" w:rsidP="005B5A75">
      <w:pPr>
        <w:pStyle w:val="31"/>
        <w:ind w:left="0" w:firstLine="0"/>
        <w:jc w:val="center"/>
        <w:rPr>
          <w:bCs w:val="0"/>
          <w:color w:val="000000"/>
        </w:rPr>
      </w:pPr>
    </w:p>
    <w:p w14:paraId="55DA2E3B" w14:textId="77777777" w:rsidR="005B5A75" w:rsidRPr="00CB7963" w:rsidRDefault="005B5A75" w:rsidP="005B5A75">
      <w:pPr>
        <w:pStyle w:val="31"/>
        <w:ind w:left="0" w:firstLine="0"/>
        <w:jc w:val="center"/>
        <w:rPr>
          <w:bCs w:val="0"/>
          <w:color w:val="000000"/>
        </w:rPr>
      </w:pPr>
    </w:p>
    <w:p w14:paraId="2E2C7583" w14:textId="77777777" w:rsidR="005B5A75" w:rsidRPr="00CB7963" w:rsidRDefault="005B5A75" w:rsidP="005B5A75">
      <w:pPr>
        <w:pStyle w:val="31"/>
        <w:ind w:left="0" w:firstLine="0"/>
        <w:jc w:val="center"/>
        <w:rPr>
          <w:bCs w:val="0"/>
          <w:color w:val="000000"/>
        </w:rPr>
      </w:pPr>
    </w:p>
    <w:p w14:paraId="7AA4E187" w14:textId="77777777" w:rsidR="005B5A75" w:rsidRPr="00CB7963" w:rsidRDefault="005B5A75" w:rsidP="005B5A75">
      <w:pPr>
        <w:pStyle w:val="31"/>
        <w:ind w:left="0" w:firstLine="0"/>
        <w:jc w:val="center"/>
        <w:rPr>
          <w:bCs w:val="0"/>
          <w:color w:val="000000"/>
        </w:rPr>
      </w:pPr>
    </w:p>
    <w:p w14:paraId="226CE810" w14:textId="77777777" w:rsidR="005B5A75" w:rsidRPr="00CB7963" w:rsidRDefault="005B5A75" w:rsidP="005B5A75">
      <w:pPr>
        <w:pStyle w:val="31"/>
        <w:ind w:left="0" w:firstLine="0"/>
        <w:jc w:val="center"/>
        <w:rPr>
          <w:bCs w:val="0"/>
          <w:color w:val="000000"/>
        </w:rPr>
      </w:pPr>
    </w:p>
    <w:p w14:paraId="470F7691" w14:textId="77777777" w:rsidR="005B5A75" w:rsidRPr="00CB7963" w:rsidRDefault="005B5A75" w:rsidP="005B5A75">
      <w:pPr>
        <w:pStyle w:val="31"/>
        <w:ind w:left="0" w:firstLine="0"/>
        <w:jc w:val="center"/>
        <w:rPr>
          <w:bCs w:val="0"/>
          <w:color w:val="000000"/>
        </w:rPr>
      </w:pPr>
    </w:p>
    <w:p w14:paraId="374480D4" w14:textId="77777777" w:rsidR="005B5A75" w:rsidRPr="00CB7963" w:rsidRDefault="005B5A75" w:rsidP="005B5A75">
      <w:pPr>
        <w:pStyle w:val="31"/>
        <w:ind w:left="0" w:firstLine="0"/>
        <w:jc w:val="center"/>
        <w:rPr>
          <w:bCs w:val="0"/>
          <w:color w:val="000000"/>
        </w:rPr>
      </w:pPr>
    </w:p>
    <w:p w14:paraId="5A0F0AEC" w14:textId="77777777" w:rsidR="005B5A75" w:rsidRPr="00CB7963" w:rsidRDefault="005B5A75" w:rsidP="005B5A75">
      <w:pPr>
        <w:pStyle w:val="31"/>
        <w:ind w:left="0" w:firstLine="0"/>
        <w:jc w:val="center"/>
        <w:rPr>
          <w:bCs w:val="0"/>
          <w:color w:val="000000"/>
        </w:rPr>
      </w:pPr>
    </w:p>
    <w:p w14:paraId="0E22EBA2" w14:textId="77777777" w:rsidR="005B5A75" w:rsidRPr="00CB7963" w:rsidRDefault="005B5A75" w:rsidP="005B5A75">
      <w:pPr>
        <w:pStyle w:val="31"/>
        <w:ind w:left="0" w:firstLine="0"/>
        <w:jc w:val="center"/>
        <w:rPr>
          <w:bCs w:val="0"/>
          <w:color w:val="000000"/>
        </w:rPr>
      </w:pPr>
    </w:p>
    <w:p w14:paraId="6CB66EE7" w14:textId="77777777" w:rsidR="005B5A75" w:rsidRPr="00CB7963" w:rsidRDefault="005B5A75" w:rsidP="005B5A75">
      <w:pPr>
        <w:pStyle w:val="31"/>
        <w:ind w:left="0" w:firstLine="0"/>
        <w:jc w:val="center"/>
        <w:rPr>
          <w:bCs w:val="0"/>
          <w:color w:val="000000"/>
        </w:rPr>
      </w:pPr>
    </w:p>
    <w:p w14:paraId="2DC997F1" w14:textId="77777777" w:rsidR="005B5A75" w:rsidRPr="00CB7963" w:rsidRDefault="005B5A75" w:rsidP="005B5A75">
      <w:pPr>
        <w:pStyle w:val="31"/>
        <w:ind w:left="0" w:firstLine="0"/>
        <w:jc w:val="center"/>
        <w:rPr>
          <w:bCs w:val="0"/>
          <w:color w:val="000000"/>
        </w:rPr>
      </w:pPr>
    </w:p>
    <w:p w14:paraId="29D6D47D" w14:textId="77777777" w:rsidR="005B5A75" w:rsidRPr="00CB7963" w:rsidRDefault="005B5A75" w:rsidP="005B5A75">
      <w:pPr>
        <w:pStyle w:val="31"/>
        <w:ind w:left="0" w:firstLine="0"/>
        <w:rPr>
          <w:bCs w:val="0"/>
          <w:color w:val="000000"/>
          <w:lang w:val="en-US"/>
        </w:rPr>
      </w:pPr>
    </w:p>
    <w:p w14:paraId="31A29461" w14:textId="77777777" w:rsidR="005B5A75" w:rsidRPr="00CB7963" w:rsidRDefault="005B5A75" w:rsidP="005B5A75">
      <w:pPr>
        <w:pStyle w:val="31"/>
        <w:ind w:left="0" w:firstLine="0"/>
        <w:rPr>
          <w:bCs w:val="0"/>
          <w:color w:val="000000"/>
          <w:lang w:val="en-US"/>
        </w:rPr>
      </w:pPr>
    </w:p>
    <w:p w14:paraId="45232654" w14:textId="77777777" w:rsidR="005B5A75" w:rsidRPr="00CB7963" w:rsidRDefault="005B5A75" w:rsidP="005B5A75">
      <w:pPr>
        <w:pStyle w:val="31"/>
        <w:ind w:left="0" w:firstLine="0"/>
        <w:rPr>
          <w:bCs w:val="0"/>
          <w:color w:val="000000"/>
          <w:lang w:val="en-US"/>
        </w:rPr>
      </w:pPr>
    </w:p>
    <w:p w14:paraId="70823D3A" w14:textId="77777777" w:rsidR="005B5A75" w:rsidRPr="00CB7963" w:rsidRDefault="005B5A75" w:rsidP="005B5A75">
      <w:pPr>
        <w:pStyle w:val="31"/>
        <w:ind w:left="0" w:firstLine="0"/>
        <w:rPr>
          <w:bCs w:val="0"/>
          <w:color w:val="000000"/>
          <w:lang w:val="en-US"/>
        </w:rPr>
      </w:pPr>
    </w:p>
    <w:p w14:paraId="4F73DCAB" w14:textId="77777777" w:rsidR="005B5A75" w:rsidRPr="00CB7963" w:rsidRDefault="005B5A75" w:rsidP="005B5A75">
      <w:pPr>
        <w:pStyle w:val="31"/>
        <w:ind w:left="0" w:firstLine="0"/>
        <w:rPr>
          <w:bCs w:val="0"/>
          <w:color w:val="000000"/>
          <w:lang w:val="en-US"/>
        </w:rPr>
      </w:pPr>
    </w:p>
    <w:p w14:paraId="2AE57D0A" w14:textId="77777777" w:rsidR="005B5A75" w:rsidRDefault="005B5A75" w:rsidP="005B5A75">
      <w:pPr>
        <w:pStyle w:val="31"/>
        <w:ind w:left="0" w:firstLine="0"/>
        <w:rPr>
          <w:bCs w:val="0"/>
          <w:color w:val="000000"/>
          <w:lang w:val="en-US"/>
        </w:rPr>
      </w:pPr>
    </w:p>
    <w:p w14:paraId="40FAB835" w14:textId="77777777" w:rsidR="005B5A75" w:rsidRDefault="005B5A75" w:rsidP="005B5A75">
      <w:pPr>
        <w:pStyle w:val="31"/>
        <w:ind w:left="0" w:firstLine="0"/>
        <w:rPr>
          <w:bCs w:val="0"/>
          <w:color w:val="000000"/>
          <w:lang w:val="en-US"/>
        </w:rPr>
      </w:pPr>
    </w:p>
    <w:p w14:paraId="6D799F58" w14:textId="77777777" w:rsidR="005B5A75" w:rsidRPr="00CB7963" w:rsidRDefault="005B5A75" w:rsidP="005B5A75">
      <w:pPr>
        <w:pStyle w:val="31"/>
        <w:ind w:left="0" w:firstLine="0"/>
        <w:rPr>
          <w:bCs w:val="0"/>
          <w:color w:val="000000"/>
          <w:lang w:val="en-US"/>
        </w:rPr>
      </w:pPr>
    </w:p>
    <w:p w14:paraId="6DE2E7DB" w14:textId="77777777" w:rsidR="00C52172" w:rsidRPr="00CB7963" w:rsidRDefault="00C52172" w:rsidP="0077233A">
      <w:pPr>
        <w:pStyle w:val="1"/>
        <w:numPr>
          <w:ilvl w:val="0"/>
          <w:numId w:val="18"/>
        </w:numPr>
        <w:tabs>
          <w:tab w:val="left" w:pos="480"/>
        </w:tabs>
      </w:pPr>
      <w:r>
        <w:rPr>
          <w:lang w:val="kk-KZ"/>
        </w:rPr>
        <w:lastRenderedPageBreak/>
        <w:t>Мақсаты</w:t>
      </w:r>
    </w:p>
    <w:p w14:paraId="34E5A42F" w14:textId="77777777" w:rsidR="00C52172" w:rsidRPr="00CB7963" w:rsidRDefault="00C52172" w:rsidP="00C52172">
      <w:pPr>
        <w:spacing w:line="120" w:lineRule="auto"/>
        <w:jc w:val="both"/>
        <w:rPr>
          <w:color w:val="000000"/>
        </w:rPr>
      </w:pPr>
    </w:p>
    <w:p w14:paraId="68D88101" w14:textId="77777777" w:rsidR="00C52172" w:rsidRDefault="00C52172" w:rsidP="00C52172">
      <w:pPr>
        <w:ind w:firstLine="720"/>
        <w:jc w:val="both"/>
        <w:rPr>
          <w:lang w:val="kk-KZ" w:eastAsia="en-US"/>
        </w:rPr>
      </w:pPr>
      <w:r>
        <w:rPr>
          <w:lang w:val="kk-KZ" w:eastAsia="en-US"/>
        </w:rPr>
        <w:t xml:space="preserve">«ҮМЗ» АҚ тәуекелдерді басқару саясаты (бұдан әрі – Саясат) тәуекелдерді басқару жүйесінің мақсаттары мен міндеттерін белгілейді, тәуекелдерді басқару жүйесінің ұйымдастырушылық құрылымын және оған қатысушылардың функцияларын айқындайды және «ҮМЗ» АҚ-да тәуекелдерді басқарудың негізгі үдерістерін сипаттайды.  </w:t>
      </w:r>
    </w:p>
    <w:p w14:paraId="54D9ECB6" w14:textId="77777777" w:rsidR="00775EB3" w:rsidRDefault="00775EB3" w:rsidP="00C52172">
      <w:pPr>
        <w:ind w:firstLine="720"/>
        <w:jc w:val="both"/>
        <w:rPr>
          <w:lang w:val="kk-KZ" w:eastAsia="en-US"/>
        </w:rPr>
      </w:pPr>
    </w:p>
    <w:p w14:paraId="475AEACB" w14:textId="77777777" w:rsidR="005B5A75" w:rsidRDefault="005B5A75" w:rsidP="005B5A75">
      <w:pPr>
        <w:ind w:firstLine="720"/>
        <w:jc w:val="both"/>
        <w:rPr>
          <w:lang w:val="kk-KZ" w:eastAsia="en-US"/>
        </w:rPr>
      </w:pPr>
    </w:p>
    <w:p w14:paraId="05EE3E13" w14:textId="77777777" w:rsidR="00775EB3" w:rsidRPr="00CB7963" w:rsidRDefault="00775EB3" w:rsidP="0077233A">
      <w:pPr>
        <w:pStyle w:val="1"/>
        <w:numPr>
          <w:ilvl w:val="0"/>
          <w:numId w:val="18"/>
        </w:numPr>
        <w:tabs>
          <w:tab w:val="left" w:pos="480"/>
        </w:tabs>
      </w:pPr>
      <w:r>
        <w:rPr>
          <w:lang w:val="kk-KZ"/>
        </w:rPr>
        <w:t>Қолданылу аясы</w:t>
      </w:r>
    </w:p>
    <w:p w14:paraId="1FD00797" w14:textId="77777777" w:rsidR="00775EB3" w:rsidRPr="00CB7963" w:rsidRDefault="00775EB3" w:rsidP="00775EB3">
      <w:pPr>
        <w:pStyle w:val="24"/>
        <w:spacing w:line="120" w:lineRule="auto"/>
        <w:ind w:firstLine="567"/>
        <w:jc w:val="both"/>
        <w:rPr>
          <w:sz w:val="24"/>
          <w:szCs w:val="24"/>
          <w:lang w:eastAsia="en-US"/>
        </w:rPr>
      </w:pPr>
    </w:p>
    <w:p w14:paraId="0ABFF789" w14:textId="77777777" w:rsidR="00775EB3" w:rsidRDefault="00775EB3" w:rsidP="00775EB3">
      <w:pPr>
        <w:pStyle w:val="24"/>
        <w:ind w:firstLine="720"/>
        <w:jc w:val="both"/>
        <w:rPr>
          <w:sz w:val="24"/>
          <w:szCs w:val="24"/>
          <w:lang w:val="kk-KZ" w:eastAsia="en-US"/>
        </w:rPr>
      </w:pPr>
      <w:r>
        <w:rPr>
          <w:sz w:val="24"/>
          <w:szCs w:val="24"/>
          <w:lang w:val="kk-KZ" w:eastAsia="en-US"/>
        </w:rPr>
        <w:t xml:space="preserve">Саясаттың әрекет етуі «ҮМЗ» АҚ (бұдан әрі – Қоғам) барлық қызмет түрлеріне таралады және Қоғамның тәуекелдерді басқару жүйесіне қатысатын барлық құрылымдық бөлімшелері мен жұмыскерлерінің қолдануы үшін міндетті болып табылады. </w:t>
      </w:r>
      <w:r w:rsidRPr="00775EB3">
        <w:rPr>
          <w:sz w:val="24"/>
          <w:szCs w:val="24"/>
          <w:lang w:val="kk-KZ" w:eastAsia="en-US"/>
        </w:rPr>
        <w:t xml:space="preserve">Функционалдық міндеттерді жүзеге асыру және қойылған міндеттерді іске асыру кезінде қоғам </w:t>
      </w:r>
      <w:r>
        <w:rPr>
          <w:sz w:val="24"/>
          <w:szCs w:val="24"/>
          <w:lang w:val="kk-KZ" w:eastAsia="en-US"/>
        </w:rPr>
        <w:t>жұмыс</w:t>
      </w:r>
      <w:r w:rsidRPr="00775EB3">
        <w:rPr>
          <w:sz w:val="24"/>
          <w:szCs w:val="24"/>
          <w:lang w:val="kk-KZ" w:eastAsia="en-US"/>
        </w:rPr>
        <w:t>керлері осы Саясатта жазылған ережелерді басшылыққа алады.</w:t>
      </w:r>
      <w:r>
        <w:rPr>
          <w:sz w:val="24"/>
          <w:szCs w:val="24"/>
          <w:lang w:val="kk-KZ" w:eastAsia="en-US"/>
        </w:rPr>
        <w:t xml:space="preserve"> </w:t>
      </w:r>
    </w:p>
    <w:p w14:paraId="018807C8" w14:textId="77777777" w:rsidR="00775EB3" w:rsidRDefault="00775EB3" w:rsidP="00775EB3">
      <w:pPr>
        <w:pStyle w:val="24"/>
        <w:ind w:firstLine="720"/>
        <w:jc w:val="both"/>
        <w:rPr>
          <w:sz w:val="24"/>
          <w:szCs w:val="24"/>
          <w:lang w:val="kk-KZ" w:eastAsia="en-US"/>
        </w:rPr>
      </w:pPr>
      <w:r w:rsidRPr="00775EB3">
        <w:rPr>
          <w:sz w:val="24"/>
          <w:szCs w:val="24"/>
          <w:lang w:val="kk-KZ" w:eastAsia="en-US"/>
        </w:rPr>
        <w:t>Осы саясаттың негізінде қоғамның еншілес және тәуелді ұйымдарына (бұдан әрі – ЕТҰ) тәуекелдерді басқарудың өзіндік саясатын әзірлеу ұсынылады</w:t>
      </w:r>
    </w:p>
    <w:p w14:paraId="5A9F424C" w14:textId="77777777" w:rsidR="00775EB3" w:rsidRPr="00775EB3" w:rsidRDefault="00775EB3" w:rsidP="005B5A75">
      <w:pPr>
        <w:ind w:firstLine="720"/>
        <w:jc w:val="both"/>
        <w:rPr>
          <w:lang w:val="kk-KZ" w:eastAsia="en-US"/>
        </w:rPr>
      </w:pPr>
    </w:p>
    <w:p w14:paraId="2ABF31C2" w14:textId="77777777" w:rsidR="005B5A75" w:rsidRDefault="005B5A75" w:rsidP="005B5A75">
      <w:pPr>
        <w:pStyle w:val="12"/>
        <w:jc w:val="both"/>
        <w:rPr>
          <w:sz w:val="24"/>
          <w:szCs w:val="24"/>
          <w:lang w:val="kk-KZ" w:eastAsia="en-US"/>
        </w:rPr>
      </w:pPr>
    </w:p>
    <w:p w14:paraId="03E49DBF" w14:textId="77777777" w:rsidR="00775EB3" w:rsidRPr="00775EB3" w:rsidRDefault="00775EB3" w:rsidP="0077233A">
      <w:pPr>
        <w:pStyle w:val="1"/>
        <w:numPr>
          <w:ilvl w:val="0"/>
          <w:numId w:val="18"/>
        </w:numPr>
        <w:rPr>
          <w:lang w:val="kk-KZ"/>
        </w:rPr>
      </w:pPr>
      <w:r>
        <w:rPr>
          <w:lang w:val="kk-KZ"/>
        </w:rPr>
        <w:t>Құжатта пайдаланылатын терминдер мен негізгі түсініктер</w:t>
      </w:r>
    </w:p>
    <w:p w14:paraId="748459B0" w14:textId="77777777" w:rsidR="00775EB3" w:rsidRPr="00775EB3" w:rsidRDefault="00775EB3" w:rsidP="00775EB3">
      <w:pPr>
        <w:rPr>
          <w:sz w:val="14"/>
          <w:lang w:val="kk-KZ"/>
        </w:rPr>
      </w:pPr>
    </w:p>
    <w:p w14:paraId="1471A2B6" w14:textId="77777777" w:rsidR="00775EB3" w:rsidRPr="00BC68FB"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sidRPr="008233DD">
        <w:rPr>
          <w:b/>
          <w:spacing w:val="3"/>
        </w:rPr>
        <w:t>СOSO</w:t>
      </w:r>
      <w:r>
        <w:rPr>
          <w:b/>
          <w:spacing w:val="3"/>
          <w:lang w:val="kk-KZ"/>
        </w:rPr>
        <w:t xml:space="preserve"> - </w:t>
      </w:r>
      <w:r w:rsidRPr="00BC68FB">
        <w:rPr>
          <w:spacing w:val="3"/>
          <w:lang w:val="kk-KZ"/>
        </w:rPr>
        <w:t>Тредвей комиссиясының демеушілік ұйымдар комитеті</w:t>
      </w:r>
      <w:r>
        <w:rPr>
          <w:spacing w:val="3"/>
          <w:lang w:val="kk-KZ"/>
        </w:rPr>
        <w:t>;</w:t>
      </w:r>
    </w:p>
    <w:p w14:paraId="667BD7A3" w14:textId="77777777" w:rsidR="00BC68FB" w:rsidRPr="00BC68FB"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lang w:val="kk-KZ"/>
        </w:rPr>
      </w:pPr>
      <w:r w:rsidRPr="00BC68FB">
        <w:rPr>
          <w:b/>
          <w:spacing w:val="3"/>
          <w:lang w:val="kk-KZ"/>
        </w:rPr>
        <w:t>Жалғыз Акционер</w:t>
      </w:r>
      <w:r>
        <w:rPr>
          <w:b/>
          <w:spacing w:val="3"/>
          <w:lang w:val="kk-KZ"/>
        </w:rPr>
        <w:t xml:space="preserve"> – </w:t>
      </w:r>
      <w:r w:rsidRPr="00BC68FB">
        <w:rPr>
          <w:spacing w:val="3"/>
          <w:lang w:val="kk-KZ"/>
        </w:rPr>
        <w:t>«Қазатомөнеркәсіп» ҰАК» акционерлік қоғамы;</w:t>
      </w:r>
    </w:p>
    <w:p w14:paraId="380C78E8" w14:textId="77777777" w:rsidR="00775EB3" w:rsidRPr="00775EB3" w:rsidRDefault="00775EB3"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Pr>
          <w:b/>
          <w:spacing w:val="3"/>
          <w:lang w:val="kk-KZ"/>
        </w:rPr>
        <w:t>Қоғам</w:t>
      </w:r>
      <w:r w:rsidRPr="00775EB3">
        <w:rPr>
          <w:spacing w:val="3"/>
          <w:lang w:val="kk-KZ"/>
        </w:rPr>
        <w:t xml:space="preserve"> –</w:t>
      </w:r>
      <w:r w:rsidRPr="00775EB3">
        <w:rPr>
          <w:b/>
          <w:spacing w:val="3"/>
          <w:lang w:val="kk-KZ"/>
        </w:rPr>
        <w:t xml:space="preserve"> </w:t>
      </w:r>
      <w:r>
        <w:rPr>
          <w:spacing w:val="3"/>
          <w:lang w:val="kk-KZ"/>
        </w:rPr>
        <w:t xml:space="preserve">«Үлбі металлургиялық зауыты» </w:t>
      </w:r>
      <w:r w:rsidRPr="00775EB3">
        <w:rPr>
          <w:spacing w:val="3"/>
          <w:lang w:val="kk-KZ"/>
        </w:rPr>
        <w:t>акционер</w:t>
      </w:r>
      <w:r>
        <w:rPr>
          <w:spacing w:val="3"/>
          <w:lang w:val="kk-KZ"/>
        </w:rPr>
        <w:t>лік қоғамы</w:t>
      </w:r>
      <w:r w:rsidRPr="00775EB3">
        <w:rPr>
          <w:spacing w:val="3"/>
          <w:lang w:val="kk-KZ"/>
        </w:rPr>
        <w:t xml:space="preserve">; </w:t>
      </w:r>
    </w:p>
    <w:p w14:paraId="51873D50" w14:textId="77777777" w:rsidR="00775EB3" w:rsidRPr="005647F4" w:rsidRDefault="00775EB3"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6A37A3">
        <w:rPr>
          <w:b/>
          <w:color w:val="000000"/>
          <w:spacing w:val="3"/>
          <w:lang w:val="kk-KZ"/>
        </w:rPr>
        <w:t xml:space="preserve">Тәуекелдерді басқару жүйесі </w:t>
      </w:r>
      <w:r w:rsidRPr="005647F4">
        <w:rPr>
          <w:b/>
          <w:spacing w:val="3"/>
          <w:lang w:val="kk-KZ"/>
        </w:rPr>
        <w:t>(</w:t>
      </w:r>
      <w:r w:rsidRPr="006A37A3">
        <w:rPr>
          <w:b/>
          <w:spacing w:val="3"/>
          <w:lang w:val="kk-KZ"/>
        </w:rPr>
        <w:t>ТБЖ</w:t>
      </w:r>
      <w:r w:rsidRPr="005647F4">
        <w:rPr>
          <w:b/>
          <w:spacing w:val="3"/>
          <w:lang w:val="kk-KZ"/>
        </w:rPr>
        <w:t>)</w:t>
      </w:r>
      <w:r w:rsidRPr="005647F4">
        <w:rPr>
          <w:b/>
          <w:color w:val="000000"/>
          <w:spacing w:val="3"/>
          <w:lang w:val="kk-KZ"/>
        </w:rPr>
        <w:t xml:space="preserve"> </w:t>
      </w:r>
      <w:r w:rsidRPr="005647F4">
        <w:rPr>
          <w:color w:val="000000"/>
          <w:spacing w:val="3"/>
          <w:lang w:val="kk-KZ"/>
        </w:rPr>
        <w:t>–</w:t>
      </w:r>
      <w:r>
        <w:rPr>
          <w:b/>
          <w:color w:val="000000"/>
          <w:spacing w:val="3"/>
          <w:lang w:val="kk-KZ"/>
        </w:rPr>
        <w:t xml:space="preserve"> </w:t>
      </w:r>
      <w:r w:rsidRPr="006A37A3">
        <w:rPr>
          <w:bCs/>
          <w:color w:val="000000"/>
          <w:lang w:val="kk-KZ"/>
        </w:rPr>
        <w:t>бірыңғай үдеріске бірікті</w:t>
      </w:r>
      <w:r>
        <w:rPr>
          <w:bCs/>
          <w:color w:val="000000"/>
          <w:lang w:val="kk-KZ"/>
        </w:rPr>
        <w:t>рі</w:t>
      </w:r>
      <w:r w:rsidRPr="006A37A3">
        <w:rPr>
          <w:bCs/>
          <w:color w:val="000000"/>
          <w:lang w:val="kk-KZ"/>
        </w:rPr>
        <w:t xml:space="preserve">лген өзара байланысты элементтердің тізбегі, оның шеңберінде Директорлар кеңесі, </w:t>
      </w:r>
      <w:r>
        <w:rPr>
          <w:bCs/>
          <w:color w:val="000000"/>
          <w:lang w:val="kk-KZ"/>
        </w:rPr>
        <w:t>Б</w:t>
      </w:r>
      <w:r w:rsidRPr="006A37A3">
        <w:rPr>
          <w:bCs/>
          <w:color w:val="000000"/>
          <w:lang w:val="kk-KZ"/>
        </w:rPr>
        <w:t>ас</w:t>
      </w:r>
      <w:r>
        <w:rPr>
          <w:bCs/>
          <w:color w:val="000000"/>
          <w:lang w:val="kk-KZ"/>
        </w:rPr>
        <w:t xml:space="preserve">қарма, құрылымдық бөлімшелердің басшылары </w:t>
      </w:r>
      <w:r w:rsidRPr="006A37A3">
        <w:rPr>
          <w:bCs/>
          <w:color w:val="000000"/>
          <w:lang w:val="kk-KZ"/>
        </w:rPr>
        <w:t>және қызметкерлер, әрбір</w:t>
      </w:r>
      <w:r>
        <w:rPr>
          <w:bCs/>
          <w:color w:val="000000"/>
          <w:lang w:val="kk-KZ"/>
        </w:rPr>
        <w:t>еуі</w:t>
      </w:r>
      <w:r w:rsidRPr="006A37A3">
        <w:rPr>
          <w:bCs/>
          <w:color w:val="000000"/>
          <w:lang w:val="kk-KZ"/>
        </w:rPr>
        <w:t xml:space="preserve"> өз деңгейінде, Қоғамның қызметіне әсер ете алатын </w:t>
      </w:r>
      <w:r>
        <w:rPr>
          <w:bCs/>
          <w:color w:val="000000"/>
          <w:lang w:val="kk-KZ"/>
        </w:rPr>
        <w:t xml:space="preserve">әлеуетті </w:t>
      </w:r>
      <w:r w:rsidRPr="006A37A3">
        <w:rPr>
          <w:bCs/>
          <w:color w:val="000000"/>
          <w:lang w:val="kk-KZ"/>
        </w:rPr>
        <w:t>оқиғаларды анықтау</w:t>
      </w:r>
      <w:r>
        <w:rPr>
          <w:bCs/>
          <w:color w:val="000000"/>
          <w:lang w:val="kk-KZ"/>
        </w:rPr>
        <w:t>ға</w:t>
      </w:r>
      <w:r w:rsidRPr="006A37A3">
        <w:rPr>
          <w:bCs/>
          <w:color w:val="000000"/>
          <w:lang w:val="kk-KZ"/>
        </w:rPr>
        <w:t>, сондай-ақ акционерлер үшін қолайлы тәуекелдерді басқару шеңберінде осы оқиғаларды басқару</w:t>
      </w:r>
      <w:r>
        <w:rPr>
          <w:bCs/>
          <w:color w:val="000000"/>
          <w:lang w:val="kk-KZ"/>
        </w:rPr>
        <w:t xml:space="preserve">ға </w:t>
      </w:r>
      <w:r w:rsidRPr="006A37A3">
        <w:rPr>
          <w:bCs/>
          <w:color w:val="000000"/>
          <w:lang w:val="kk-KZ"/>
        </w:rPr>
        <w:t>қатысады.</w:t>
      </w:r>
    </w:p>
    <w:p w14:paraId="4C480885" w14:textId="77777777" w:rsidR="00775EB3" w:rsidRPr="006F056C" w:rsidRDefault="00775EB3" w:rsidP="0077233A">
      <w:pPr>
        <w:pStyle w:val="31"/>
        <w:numPr>
          <w:ilvl w:val="0"/>
          <w:numId w:val="1"/>
        </w:numPr>
        <w:tabs>
          <w:tab w:val="left" w:pos="1134"/>
        </w:tabs>
        <w:spacing w:before="120" w:after="120"/>
        <w:ind w:left="0" w:firstLine="709"/>
        <w:jc w:val="both"/>
        <w:rPr>
          <w:b w:val="0"/>
          <w:lang w:val="kk-KZ"/>
        </w:rPr>
      </w:pPr>
      <w:r w:rsidRPr="000B16B5">
        <w:rPr>
          <w:szCs w:val="28"/>
          <w:lang w:val="kk-KZ"/>
        </w:rPr>
        <w:t>Тәуекел иесі</w:t>
      </w:r>
      <w:r>
        <w:rPr>
          <w:szCs w:val="28"/>
          <w:lang w:val="kk-KZ"/>
        </w:rPr>
        <w:t xml:space="preserve"> </w:t>
      </w:r>
      <w:r w:rsidRPr="000B16B5">
        <w:rPr>
          <w:b w:val="0"/>
          <w:szCs w:val="28"/>
          <w:lang w:val="kk-KZ"/>
        </w:rPr>
        <w:t>– белгілі тәуекелді басқарудың барлық аспектілер</w:t>
      </w:r>
      <w:r>
        <w:rPr>
          <w:b w:val="0"/>
          <w:szCs w:val="28"/>
          <w:lang w:val="kk-KZ"/>
        </w:rPr>
        <w:t>і</w:t>
      </w:r>
      <w:r w:rsidRPr="000B16B5">
        <w:rPr>
          <w:b w:val="0"/>
          <w:szCs w:val="28"/>
          <w:lang w:val="kk-KZ"/>
        </w:rPr>
        <w:t xml:space="preserve">, атап айтқанда, тәуекелдің </w:t>
      </w:r>
      <w:r>
        <w:rPr>
          <w:b w:val="0"/>
          <w:szCs w:val="28"/>
          <w:lang w:val="kk-KZ"/>
        </w:rPr>
        <w:t>жүзеге</w:t>
      </w:r>
      <w:r w:rsidRPr="000B16B5">
        <w:rPr>
          <w:b w:val="0"/>
          <w:szCs w:val="28"/>
          <w:lang w:val="kk-KZ"/>
        </w:rPr>
        <w:t xml:space="preserve"> асырылу ықтималдығын азайтуға және/немесе Қоғам</w:t>
      </w:r>
      <w:r>
        <w:rPr>
          <w:b w:val="0"/>
          <w:szCs w:val="28"/>
          <w:lang w:val="kk-KZ"/>
        </w:rPr>
        <w:t xml:space="preserve">ға </w:t>
      </w:r>
      <w:r w:rsidRPr="000B16B5">
        <w:rPr>
          <w:b w:val="0"/>
          <w:szCs w:val="28"/>
          <w:lang w:val="kk-KZ"/>
        </w:rPr>
        <w:t xml:space="preserve">тәуекелдің </w:t>
      </w:r>
      <w:r>
        <w:rPr>
          <w:b w:val="0"/>
          <w:szCs w:val="28"/>
          <w:lang w:val="kk-KZ"/>
        </w:rPr>
        <w:t>жүзеге</w:t>
      </w:r>
      <w:r w:rsidRPr="000B16B5">
        <w:rPr>
          <w:b w:val="0"/>
          <w:szCs w:val="28"/>
          <w:lang w:val="kk-KZ"/>
        </w:rPr>
        <w:t xml:space="preserve"> асырылу салдарын азайту</w:t>
      </w:r>
      <w:r>
        <w:rPr>
          <w:b w:val="0"/>
          <w:szCs w:val="28"/>
          <w:lang w:val="kk-KZ"/>
        </w:rPr>
        <w:t xml:space="preserve"> үшін </w:t>
      </w:r>
      <w:r w:rsidRPr="000B16B5">
        <w:rPr>
          <w:b w:val="0"/>
          <w:szCs w:val="28"/>
          <w:lang w:val="kk-KZ"/>
        </w:rPr>
        <w:t>жауапты тұлға (</w:t>
      </w:r>
      <w:r w:rsidR="00BC68FB">
        <w:rPr>
          <w:b w:val="0"/>
          <w:szCs w:val="28"/>
          <w:lang w:val="kk-KZ"/>
        </w:rPr>
        <w:t>жұмыс</w:t>
      </w:r>
      <w:r>
        <w:rPr>
          <w:b w:val="0"/>
          <w:szCs w:val="28"/>
          <w:lang w:val="kk-KZ"/>
        </w:rPr>
        <w:t>кер/құрылымдық бөлімше</w:t>
      </w:r>
      <w:r w:rsidRPr="000B16B5">
        <w:rPr>
          <w:b w:val="0"/>
          <w:szCs w:val="28"/>
          <w:lang w:val="kk-KZ"/>
        </w:rPr>
        <w:t>/алқалық орган)</w:t>
      </w:r>
      <w:r>
        <w:rPr>
          <w:b w:val="0"/>
          <w:szCs w:val="28"/>
          <w:lang w:val="kk-KZ"/>
        </w:rPr>
        <w:t>;</w:t>
      </w:r>
    </w:p>
    <w:p w14:paraId="027BA3B9"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sidRPr="006F056C">
        <w:rPr>
          <w:color w:val="000000"/>
          <w:spacing w:val="3"/>
          <w:lang w:val="kk-KZ"/>
        </w:rPr>
        <w:t>Инвестици</w:t>
      </w:r>
      <w:r>
        <w:rPr>
          <w:color w:val="000000"/>
          <w:spacing w:val="3"/>
          <w:lang w:val="kk-KZ"/>
        </w:rPr>
        <w:t xml:space="preserve">ялық тәуекел </w:t>
      </w:r>
      <w:r w:rsidRPr="006F056C">
        <w:rPr>
          <w:b w:val="0"/>
          <w:color w:val="000000"/>
          <w:spacing w:val="3"/>
          <w:lang w:val="kk-KZ"/>
        </w:rPr>
        <w:t xml:space="preserve">– </w:t>
      </w:r>
      <w:r>
        <w:rPr>
          <w:b w:val="0"/>
          <w:color w:val="000000"/>
          <w:spacing w:val="3"/>
          <w:lang w:val="kk-KZ"/>
        </w:rPr>
        <w:t xml:space="preserve">сыртқы және ішкі факторлардың әсерінен туындайтын жоба тиімділігінің қорытынды көрсеткіштерінің болжалды нашарлауы;   </w:t>
      </w:r>
    </w:p>
    <w:p w14:paraId="5C4495AB"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Pr>
          <w:color w:val="000000"/>
          <w:spacing w:val="3"/>
          <w:lang w:val="kk-KZ"/>
        </w:rPr>
        <w:t>Тәуекелдер к</w:t>
      </w:r>
      <w:r w:rsidRPr="006F056C">
        <w:rPr>
          <w:color w:val="000000"/>
          <w:spacing w:val="3"/>
          <w:lang w:val="kk-KZ"/>
        </w:rPr>
        <w:t>арта</w:t>
      </w:r>
      <w:r>
        <w:rPr>
          <w:color w:val="000000"/>
          <w:spacing w:val="3"/>
          <w:lang w:val="kk-KZ"/>
        </w:rPr>
        <w:t xml:space="preserve">сы </w:t>
      </w:r>
      <w:r w:rsidRPr="006F056C">
        <w:rPr>
          <w:b w:val="0"/>
          <w:color w:val="000000"/>
          <w:spacing w:val="3"/>
          <w:lang w:val="kk-KZ"/>
        </w:rPr>
        <w:t>–</w:t>
      </w:r>
      <w:r w:rsidRPr="006F056C">
        <w:rPr>
          <w:color w:val="000000"/>
          <w:spacing w:val="3"/>
          <w:lang w:val="kk-KZ"/>
        </w:rPr>
        <w:t xml:space="preserve"> </w:t>
      </w:r>
      <w:r w:rsidRPr="00FC41AB">
        <w:rPr>
          <w:b w:val="0"/>
          <w:color w:val="000000"/>
          <w:spacing w:val="3"/>
          <w:lang w:val="kk-KZ"/>
        </w:rPr>
        <w:t>әлеуетті әсері</w:t>
      </w:r>
      <w:r>
        <w:rPr>
          <w:b w:val="0"/>
          <w:lang w:val="kk-KZ"/>
        </w:rPr>
        <w:t xml:space="preserve"> мен жүзеге асырылу ықтималдығына байланысты Қоғам тәуекелдерінің </w:t>
      </w:r>
      <w:r w:rsidRPr="006F056C">
        <w:rPr>
          <w:b w:val="0"/>
          <w:lang w:val="kk-KZ"/>
        </w:rPr>
        <w:t>графи</w:t>
      </w:r>
      <w:r>
        <w:rPr>
          <w:b w:val="0"/>
          <w:lang w:val="kk-KZ"/>
        </w:rPr>
        <w:t>калық бейнеленуі</w:t>
      </w:r>
      <w:r w:rsidRPr="006F056C">
        <w:rPr>
          <w:b w:val="0"/>
          <w:lang w:val="kk-KZ"/>
        </w:rPr>
        <w:t>;</w:t>
      </w:r>
    </w:p>
    <w:p w14:paraId="4E2EBA6F"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Pr>
          <w:lang w:val="kk-KZ"/>
        </w:rPr>
        <w:t xml:space="preserve">Сапалық бағалау </w:t>
      </w:r>
      <w:r w:rsidRPr="006F056C">
        <w:rPr>
          <w:b w:val="0"/>
          <w:lang w:val="kk-KZ"/>
        </w:rPr>
        <w:t xml:space="preserve">– </w:t>
      </w:r>
      <w:r>
        <w:rPr>
          <w:b w:val="0"/>
          <w:lang w:val="kk-KZ"/>
        </w:rPr>
        <w:t xml:space="preserve">ішкі критерийлерге сәйкес Қоғамның қызметіне әсер ету дәрежесін анықтау және ұжымдық және сараптамалық бағаға негізделген тәуекел ықтималдылығы;  </w:t>
      </w:r>
    </w:p>
    <w:p w14:paraId="71B301B9" w14:textId="77777777" w:rsidR="00BC68FB" w:rsidRPr="006F056C" w:rsidRDefault="00BC68FB" w:rsidP="0077233A">
      <w:pPr>
        <w:pStyle w:val="31"/>
        <w:numPr>
          <w:ilvl w:val="0"/>
          <w:numId w:val="1"/>
        </w:numPr>
        <w:tabs>
          <w:tab w:val="left" w:pos="1134"/>
        </w:tabs>
        <w:spacing w:before="120" w:after="120"/>
        <w:ind w:left="0" w:firstLine="709"/>
        <w:jc w:val="both"/>
        <w:rPr>
          <w:b w:val="0"/>
          <w:lang w:val="kk-KZ"/>
        </w:rPr>
      </w:pPr>
      <w:r>
        <w:rPr>
          <w:lang w:val="kk-KZ"/>
        </w:rPr>
        <w:t xml:space="preserve">Тәуекелдер жіктелімі </w:t>
      </w:r>
      <w:r w:rsidRPr="006F056C">
        <w:rPr>
          <w:b w:val="0"/>
          <w:lang w:val="kk-KZ"/>
        </w:rPr>
        <w:t>–</w:t>
      </w:r>
      <w:r w:rsidRPr="006F056C">
        <w:rPr>
          <w:lang w:val="kk-KZ"/>
        </w:rPr>
        <w:t xml:space="preserve"> </w:t>
      </w:r>
      <w:r>
        <w:rPr>
          <w:b w:val="0"/>
          <w:lang w:val="kk-KZ"/>
        </w:rPr>
        <w:t>белгілі стратегиялық мақсаттар бойынша бөлінген тәуекелдер санатының тізбесі</w:t>
      </w:r>
      <w:r w:rsidRPr="006F056C">
        <w:rPr>
          <w:b w:val="0"/>
          <w:lang w:val="kk-KZ"/>
        </w:rPr>
        <w:t>;</w:t>
      </w:r>
    </w:p>
    <w:p w14:paraId="7B560865" w14:textId="77777777" w:rsidR="00BC68FB" w:rsidRPr="008E1F40" w:rsidRDefault="00BC68FB" w:rsidP="0077233A">
      <w:pPr>
        <w:pStyle w:val="31"/>
        <w:numPr>
          <w:ilvl w:val="0"/>
          <w:numId w:val="1"/>
        </w:numPr>
        <w:tabs>
          <w:tab w:val="left" w:pos="1134"/>
        </w:tabs>
        <w:spacing w:before="120" w:after="120"/>
        <w:ind w:left="0" w:firstLine="709"/>
        <w:jc w:val="both"/>
        <w:rPr>
          <w:b w:val="0"/>
          <w:lang w:val="kk-KZ"/>
        </w:rPr>
      </w:pPr>
      <w:r>
        <w:rPr>
          <w:lang w:val="kk-KZ"/>
        </w:rPr>
        <w:t xml:space="preserve">Басты тәуекелдік көрсеткіш </w:t>
      </w:r>
      <w:r w:rsidRPr="006F056C">
        <w:rPr>
          <w:lang w:val="kk-KZ"/>
        </w:rPr>
        <w:t>(</w:t>
      </w:r>
      <w:r>
        <w:rPr>
          <w:lang w:val="kk-KZ"/>
        </w:rPr>
        <w:t>БТК</w:t>
      </w:r>
      <w:r w:rsidRPr="006F056C">
        <w:rPr>
          <w:lang w:val="kk-KZ"/>
        </w:rPr>
        <w:t xml:space="preserve">) </w:t>
      </w:r>
      <w:r w:rsidRPr="006F056C">
        <w:rPr>
          <w:b w:val="0"/>
          <w:lang w:val="kk-KZ"/>
        </w:rPr>
        <w:t>–</w:t>
      </w:r>
      <w:r>
        <w:rPr>
          <w:b w:val="0"/>
          <w:lang w:val="kk-KZ"/>
        </w:rPr>
        <w:t xml:space="preserve"> қызметтің түрлі салаларындағы тәуекел факторларының өзгеруінің ерте сигналын білдіретін алғашқы индикаторлар. БТК әлеуетті тәуекелдерді анықтауға және тәуекел оқиғалардың болуына жол бермеу бойынша алдын ала шараларды қабылдауға немесе олардың Қоғамның қызметіне әсерін төмендетуге мүмкіндік береді;    </w:t>
      </w:r>
      <w:r w:rsidRPr="008E1F40">
        <w:rPr>
          <w:lang w:val="kk-KZ"/>
        </w:rPr>
        <w:t xml:space="preserve"> </w:t>
      </w:r>
    </w:p>
    <w:p w14:paraId="2E8D0400"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color w:val="000000"/>
          <w:spacing w:val="3"/>
          <w:lang w:val="kk-KZ"/>
        </w:rPr>
        <w:t xml:space="preserve">Қоғамның басты тәуекелдері </w:t>
      </w:r>
      <w:r w:rsidRPr="002936C1">
        <w:rPr>
          <w:color w:val="000000"/>
          <w:spacing w:val="3"/>
          <w:lang w:val="kk-KZ"/>
        </w:rPr>
        <w:t xml:space="preserve">– </w:t>
      </w:r>
      <w:r>
        <w:rPr>
          <w:color w:val="000000"/>
          <w:spacing w:val="3"/>
          <w:lang w:val="kk-KZ"/>
        </w:rPr>
        <w:t xml:space="preserve">бағалау қорытындылары бойынша Қоғамның тәуекелдер картасындағы </w:t>
      </w:r>
      <w:r>
        <w:rPr>
          <w:szCs w:val="28"/>
          <w:lang w:val="kk-KZ"/>
        </w:rPr>
        <w:t xml:space="preserve">қызыл және қызғылт сары аймақта орналасатын тәуекелдер және басшылықтың/тәуекел иесінің/тәуекел менеджерінің пікірі бойынша Қоғамның өз қысқа </w:t>
      </w:r>
      <w:r>
        <w:rPr>
          <w:szCs w:val="28"/>
          <w:lang w:val="kk-KZ"/>
        </w:rPr>
        <w:lastRenderedPageBreak/>
        <w:t xml:space="preserve">мерзімді және ұзақ мерзімді мақсаттарына қол жеткізуіне айтарлықтай кері әсерін тигізуі мүмкін басқа аймақтардағы тәуекелдер; </w:t>
      </w:r>
      <w:r w:rsidRPr="002936C1">
        <w:rPr>
          <w:lang w:val="kk-KZ"/>
        </w:rPr>
        <w:t xml:space="preserve"> </w:t>
      </w:r>
    </w:p>
    <w:p w14:paraId="72DF50D5"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t>Сандық бағалау</w:t>
      </w:r>
      <w:r w:rsidRPr="002936C1">
        <w:rPr>
          <w:lang w:val="kk-KZ"/>
        </w:rPr>
        <w:t xml:space="preserve"> – математи</w:t>
      </w:r>
      <w:r>
        <w:rPr>
          <w:lang w:val="kk-KZ"/>
        </w:rPr>
        <w:t>калық болжам және тәуекелдердің жүзеге асырылу ықтималдығын, сондай-ақ тәуекелдің әлеуеттік материалдық залалын есептеу</w:t>
      </w:r>
      <w:r w:rsidRPr="002936C1">
        <w:rPr>
          <w:lang w:val="kk-KZ"/>
        </w:rPr>
        <w:t>;</w:t>
      </w:r>
    </w:p>
    <w:p w14:paraId="7C2CFD9A"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BC68FB">
        <w:rPr>
          <w:b/>
          <w:lang w:val="kk-KZ"/>
        </w:rPr>
        <w:t>Банк лимиті</w:t>
      </w:r>
      <w:r>
        <w:rPr>
          <w:lang w:val="kk-KZ"/>
        </w:rPr>
        <w:t xml:space="preserve"> </w:t>
      </w:r>
      <w:r w:rsidRPr="002936C1">
        <w:rPr>
          <w:lang w:val="kk-KZ"/>
        </w:rPr>
        <w:t xml:space="preserve">– </w:t>
      </w:r>
      <w:r w:rsidRPr="00BC68FB">
        <w:rPr>
          <w:lang w:val="kk-KZ"/>
        </w:rPr>
        <w:t>контрагент банкке кредиттік тәуекелдің оның қаржылық жай-күйін талдау нәтижелерін және тәуекел факторларының әсерін ескере отырып мөлшері</w:t>
      </w:r>
      <w:r w:rsidRPr="002936C1">
        <w:rPr>
          <w:lang w:val="kk-KZ"/>
        </w:rPr>
        <w:t>;</w:t>
      </w:r>
    </w:p>
    <w:p w14:paraId="6509F175" w14:textId="77777777" w:rsidR="00BC68FB" w:rsidRPr="00AB7DCC"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AB7DCC">
        <w:rPr>
          <w:b/>
          <w:lang w:val="kk-KZ"/>
        </w:rPr>
        <w:t>Операци</w:t>
      </w:r>
      <w:r>
        <w:rPr>
          <w:b/>
          <w:lang w:val="kk-KZ"/>
        </w:rPr>
        <w:t xml:space="preserve">ялық тәуекел </w:t>
      </w:r>
      <w:r w:rsidRPr="00AB7DCC">
        <w:rPr>
          <w:lang w:val="kk-KZ"/>
        </w:rPr>
        <w:t>–</w:t>
      </w:r>
      <w:r>
        <w:rPr>
          <w:lang w:val="kk-KZ"/>
        </w:rPr>
        <w:t xml:space="preserve"> жұмыскерлердің тарапынан</w:t>
      </w:r>
      <w:r w:rsidRPr="00AB7DCC">
        <w:rPr>
          <w:lang w:val="kk-KZ"/>
        </w:rPr>
        <w:t xml:space="preserve"> </w:t>
      </w:r>
      <w:r>
        <w:rPr>
          <w:lang w:val="kk-KZ"/>
        </w:rPr>
        <w:t xml:space="preserve">жол берілген, ақпараттық жүйелер мен технологиялардың жұмыс істеуінен, өндірістік қауіпсіздік, сондай-ақ сыртқы оқиғалардың салдарынан болған кемшіліктердің немесе ішкі үдерістерді іске асыру барысындағы қателіктердің нәтижесінде залалдың, өндірістегі жазатайым оқиғалардың туындау тәуекелі; </w:t>
      </w:r>
    </w:p>
    <w:p w14:paraId="498100BA"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t xml:space="preserve">Құқықтық тәуекел </w:t>
      </w:r>
      <w:r w:rsidRPr="00FF29E2">
        <w:rPr>
          <w:lang w:val="kk-KZ"/>
        </w:rPr>
        <w:t xml:space="preserve">– </w:t>
      </w:r>
      <w:r>
        <w:rPr>
          <w:lang w:val="kk-KZ"/>
        </w:rPr>
        <w:t xml:space="preserve">Қазақстан Республикасы заңнамасының талаптарын, Қазақстан Республикасының бейрезиденттерімен қарым-қатынас жасау кезінде – басқа мемлекеттердің заңнамаларын, сондай-ақ ішкі ережелер мен рәсімдерді қадағаламау салдарынан </w:t>
      </w:r>
      <w:r w:rsidRPr="004B2ED1">
        <w:rPr>
          <w:lang w:val="kk-KZ"/>
        </w:rPr>
        <w:t>шығасылардың</w:t>
      </w:r>
      <w:r>
        <w:rPr>
          <w:lang w:val="kk-KZ"/>
        </w:rPr>
        <w:t xml:space="preserve"> туындау тәуекелі; </w:t>
      </w:r>
    </w:p>
    <w:p w14:paraId="7505B6A2"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Pr>
          <w:b/>
          <w:lang w:val="kk-KZ"/>
        </w:rPr>
        <w:t xml:space="preserve">Алдын алу іс-шаралары </w:t>
      </w:r>
      <w:r w:rsidRPr="00FF29E2">
        <w:rPr>
          <w:lang w:val="kk-KZ"/>
        </w:rPr>
        <w:t xml:space="preserve">– </w:t>
      </w:r>
      <w:r>
        <w:rPr>
          <w:lang w:val="kk-KZ"/>
        </w:rPr>
        <w:t>тәуекелдердің жүзеге асырылу себептеріне шұғыл әсер ету мақсатында тәуекелдер жүзеге асырылғанға дейін өткізілетін тәуекелдер иелерінің/                  іс-шаралар иелерінің ағымдағы іс-әрекеттері</w:t>
      </w:r>
      <w:r w:rsidRPr="00FF29E2">
        <w:rPr>
          <w:lang w:val="kk-KZ"/>
        </w:rPr>
        <w:t>;</w:t>
      </w:r>
    </w:p>
    <w:p w14:paraId="773C6799"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lang w:val="kk-KZ"/>
        </w:rPr>
      </w:pPr>
      <w:r w:rsidRPr="00FF29E2">
        <w:rPr>
          <w:b/>
          <w:lang w:val="kk-KZ"/>
        </w:rPr>
        <w:t>Реактив</w:t>
      </w:r>
      <w:r w:rsidRPr="004B2ED1">
        <w:rPr>
          <w:b/>
          <w:lang w:val="kk-KZ"/>
        </w:rPr>
        <w:t>тік</w:t>
      </w:r>
      <w:r>
        <w:rPr>
          <w:b/>
          <w:lang w:val="kk-KZ"/>
        </w:rPr>
        <w:t xml:space="preserve"> іс-шаралар </w:t>
      </w:r>
      <w:r w:rsidRPr="00FF29E2">
        <w:rPr>
          <w:lang w:val="kk-KZ"/>
        </w:rPr>
        <w:t>–</w:t>
      </w:r>
      <w:r w:rsidRPr="00FF29E2">
        <w:rPr>
          <w:b/>
          <w:lang w:val="kk-KZ"/>
        </w:rPr>
        <w:t xml:space="preserve"> </w:t>
      </w:r>
      <w:r w:rsidRPr="00B67B1B">
        <w:rPr>
          <w:lang w:val="kk-KZ"/>
        </w:rPr>
        <w:t>тәуекел жүзеге асырылғаннан кейін шұғыл әрекет ету</w:t>
      </w:r>
      <w:r>
        <w:rPr>
          <w:lang w:val="kk-KZ"/>
        </w:rPr>
        <w:t xml:space="preserve"> және тәуекелдің жүзеге асырылу нәтижесіндегі кері салдарды төмендету мақсатында жүргізілетін тәуекел иелерінің/іс-шаралар иелерінің жоспарланатын іс-әрекеттері; </w:t>
      </w:r>
    </w:p>
    <w:p w14:paraId="635F576F"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lang w:val="kk-KZ"/>
        </w:rPr>
      </w:pPr>
      <w:r>
        <w:rPr>
          <w:b/>
          <w:lang w:val="kk-KZ"/>
        </w:rPr>
        <w:t>Тәуекелдер тіркелімі</w:t>
      </w:r>
      <w:r w:rsidRPr="00FF29E2">
        <w:rPr>
          <w:b/>
          <w:lang w:val="kk-KZ"/>
        </w:rPr>
        <w:t xml:space="preserve"> </w:t>
      </w:r>
      <w:r w:rsidRPr="00FF29E2">
        <w:rPr>
          <w:lang w:val="kk-KZ"/>
        </w:rPr>
        <w:t xml:space="preserve">– </w:t>
      </w:r>
      <w:r>
        <w:rPr>
          <w:lang w:val="kk-KZ"/>
        </w:rPr>
        <w:t>Қоғам өз қызметінде тап болуы мүмкін тәуекелдер тізбесі</w:t>
      </w:r>
      <w:r w:rsidRPr="00FF29E2">
        <w:rPr>
          <w:lang w:val="kk-KZ"/>
        </w:rPr>
        <w:t>;</w:t>
      </w:r>
    </w:p>
    <w:p w14:paraId="5BAA2B18"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color w:val="000000"/>
          <w:spacing w:val="3"/>
          <w:lang w:val="kk-KZ"/>
        </w:rPr>
        <w:t>Тәуекел</w:t>
      </w:r>
      <w:r w:rsidRPr="00FF29E2">
        <w:rPr>
          <w:color w:val="000000"/>
          <w:spacing w:val="3"/>
          <w:lang w:val="kk-KZ"/>
        </w:rPr>
        <w:t xml:space="preserve"> – </w:t>
      </w:r>
      <w:r>
        <w:rPr>
          <w:color w:val="000000"/>
          <w:lang w:val="kk-KZ"/>
        </w:rPr>
        <w:t xml:space="preserve">жүзеге асырылған жағдайда, Қоғамның ұзақ мерзімді және қысқа мерзімді мақсаттарына қол </w:t>
      </w:r>
      <w:r w:rsidRPr="003324C0">
        <w:rPr>
          <w:lang w:val="kk-KZ"/>
        </w:rPr>
        <w:t>жеткізу</w:t>
      </w:r>
      <w:r>
        <w:rPr>
          <w:lang w:val="kk-KZ"/>
        </w:rPr>
        <w:t xml:space="preserve">ге кері әсерін тигізуі мүмкін әлеуетті оқиғаны (немесе түрлі жағдайлардың тоғысуын) көрсетеді; </w:t>
      </w:r>
      <w:r w:rsidRPr="00FF29E2">
        <w:rPr>
          <w:color w:val="000000"/>
          <w:spacing w:val="3"/>
          <w:lang w:val="kk-KZ"/>
        </w:rPr>
        <w:t xml:space="preserve"> </w:t>
      </w:r>
    </w:p>
    <w:p w14:paraId="2A441588" w14:textId="77777777" w:rsidR="007749EC" w:rsidRPr="007749EC"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rStyle w:val="aff0"/>
          <w:color w:val="000000"/>
          <w:lang w:val="kk-KZ"/>
        </w:rPr>
        <w:t xml:space="preserve">Тәуекел-тәбеті </w:t>
      </w:r>
      <w:r w:rsidRPr="007749EC">
        <w:rPr>
          <w:color w:val="000000"/>
          <w:lang w:val="kk-KZ"/>
        </w:rPr>
        <w:t xml:space="preserve">– </w:t>
      </w:r>
      <w:r>
        <w:rPr>
          <w:color w:val="000000"/>
          <w:lang w:val="kk-KZ"/>
        </w:rPr>
        <w:t xml:space="preserve">бұл </w:t>
      </w:r>
      <w:r w:rsidRPr="005463EE">
        <w:rPr>
          <w:lang w:val="kk-KZ"/>
        </w:rPr>
        <w:t>Қоғамның</w:t>
      </w:r>
      <w:r>
        <w:rPr>
          <w:lang w:val="kk-KZ"/>
        </w:rPr>
        <w:t xml:space="preserve"> </w:t>
      </w:r>
      <w:r w:rsidRPr="005463EE">
        <w:rPr>
          <w:lang w:val="kk-KZ"/>
        </w:rPr>
        <w:t xml:space="preserve">өз мақсаттарына жету </w:t>
      </w:r>
      <w:r>
        <w:rPr>
          <w:lang w:val="kk-KZ"/>
        </w:rPr>
        <w:t>үдерісінде өзіне тиімді болатын тәуекелдің дәрежесі;</w:t>
      </w:r>
    </w:p>
    <w:p w14:paraId="10FAC5C5" w14:textId="77777777" w:rsidR="007749EC" w:rsidRPr="007749EC" w:rsidRDefault="007749EC" w:rsidP="0077233A">
      <w:pPr>
        <w:pStyle w:val="31"/>
        <w:numPr>
          <w:ilvl w:val="0"/>
          <w:numId w:val="1"/>
        </w:numPr>
        <w:tabs>
          <w:tab w:val="left" w:pos="1134"/>
        </w:tabs>
        <w:spacing w:before="120" w:after="120"/>
        <w:ind w:left="0" w:firstLine="709"/>
        <w:jc w:val="both"/>
        <w:rPr>
          <w:b w:val="0"/>
          <w:color w:val="000000"/>
          <w:spacing w:val="3"/>
        </w:rPr>
      </w:pPr>
      <w:r>
        <w:rPr>
          <w:szCs w:val="28"/>
          <w:lang w:val="kk-KZ"/>
        </w:rPr>
        <w:t>Тәуекел</w:t>
      </w:r>
      <w:r w:rsidRPr="002515EF">
        <w:rPr>
          <w:szCs w:val="28"/>
          <w:lang w:val="kk-KZ"/>
        </w:rPr>
        <w:t xml:space="preserve">-менеджер </w:t>
      </w:r>
      <w:r w:rsidRPr="00DF6E8F">
        <w:rPr>
          <w:b w:val="0"/>
          <w:szCs w:val="28"/>
          <w:lang w:val="kk-KZ"/>
        </w:rPr>
        <w:t>–</w:t>
      </w:r>
      <w:r w:rsidRPr="002515EF">
        <w:rPr>
          <w:szCs w:val="28"/>
          <w:lang w:val="kk-KZ"/>
        </w:rPr>
        <w:t xml:space="preserve"> </w:t>
      </w:r>
      <w:r>
        <w:rPr>
          <w:b w:val="0"/>
          <w:szCs w:val="28"/>
          <w:lang w:val="kk-KZ"/>
        </w:rPr>
        <w:t xml:space="preserve">Қоғамның </w:t>
      </w:r>
      <w:r w:rsidRPr="00DF6E8F">
        <w:rPr>
          <w:b w:val="0"/>
          <w:szCs w:val="28"/>
          <w:lang w:val="kk-KZ"/>
        </w:rPr>
        <w:t>тәуекелдер</w:t>
      </w:r>
      <w:r>
        <w:rPr>
          <w:b w:val="0"/>
          <w:szCs w:val="28"/>
          <w:lang w:val="kk-KZ"/>
        </w:rPr>
        <w:t xml:space="preserve">ін </w:t>
      </w:r>
      <w:r w:rsidRPr="00DF6E8F">
        <w:rPr>
          <w:b w:val="0"/>
          <w:szCs w:val="28"/>
          <w:lang w:val="kk-KZ"/>
        </w:rPr>
        <w:t>басқару</w:t>
      </w:r>
      <w:r>
        <w:rPr>
          <w:b w:val="0"/>
          <w:szCs w:val="28"/>
          <w:lang w:val="kk-KZ"/>
        </w:rPr>
        <w:t xml:space="preserve">мен байланысты мәселелерге жетекшілік ететін Қоғам басшылығының ішінен лауазымды тұлға. Қоғамның ішкі құжатымен тағайындалады;  </w:t>
      </w:r>
    </w:p>
    <w:p w14:paraId="7F81D55A" w14:textId="77777777" w:rsidR="007749EC" w:rsidRPr="0088289E" w:rsidRDefault="007749EC" w:rsidP="0077233A">
      <w:pPr>
        <w:pStyle w:val="31"/>
        <w:numPr>
          <w:ilvl w:val="0"/>
          <w:numId w:val="1"/>
        </w:numPr>
        <w:tabs>
          <w:tab w:val="left" w:pos="1134"/>
        </w:tabs>
        <w:spacing w:before="120" w:after="120"/>
        <w:ind w:left="0" w:firstLine="709"/>
        <w:jc w:val="both"/>
        <w:rPr>
          <w:b w:val="0"/>
          <w:color w:val="000000"/>
          <w:spacing w:val="3"/>
          <w:lang w:val="kk-KZ"/>
        </w:rPr>
      </w:pPr>
      <w:r w:rsidRPr="0088289E">
        <w:rPr>
          <w:color w:val="000000"/>
          <w:spacing w:val="3"/>
          <w:lang w:val="kk-KZ"/>
        </w:rPr>
        <w:t>Тәуекел-үйлестіруші</w:t>
      </w:r>
      <w:r>
        <w:rPr>
          <w:b w:val="0"/>
          <w:color w:val="000000"/>
          <w:spacing w:val="3"/>
          <w:lang w:val="kk-KZ"/>
        </w:rPr>
        <w:t xml:space="preserve"> </w:t>
      </w:r>
      <w:r w:rsidRPr="0088289E">
        <w:rPr>
          <w:b w:val="0"/>
          <w:color w:val="000000"/>
          <w:spacing w:val="3"/>
          <w:lang w:val="kk-KZ"/>
        </w:rPr>
        <w:t>-</w:t>
      </w:r>
      <w:r>
        <w:rPr>
          <w:b w:val="0"/>
          <w:color w:val="000000"/>
          <w:spacing w:val="3"/>
          <w:lang w:val="kk-KZ"/>
        </w:rPr>
        <w:t xml:space="preserve"> </w:t>
      </w:r>
      <w:r w:rsidRPr="0088289E">
        <w:rPr>
          <w:b w:val="0"/>
          <w:color w:val="000000"/>
          <w:spacing w:val="3"/>
          <w:lang w:val="kk-KZ"/>
        </w:rPr>
        <w:t xml:space="preserve">Қоғамның құрылымдық бөлімшесінің </w:t>
      </w:r>
      <w:r>
        <w:rPr>
          <w:b w:val="0"/>
          <w:color w:val="000000"/>
          <w:spacing w:val="3"/>
          <w:lang w:val="kk-KZ"/>
        </w:rPr>
        <w:t>жұмыс</w:t>
      </w:r>
      <w:r w:rsidRPr="0088289E">
        <w:rPr>
          <w:b w:val="0"/>
          <w:color w:val="000000"/>
          <w:spacing w:val="3"/>
          <w:lang w:val="kk-KZ"/>
        </w:rPr>
        <w:t>кері</w:t>
      </w:r>
      <w:r>
        <w:rPr>
          <w:b w:val="0"/>
          <w:color w:val="000000"/>
          <w:spacing w:val="3"/>
          <w:lang w:val="kk-KZ"/>
        </w:rPr>
        <w:t>,</w:t>
      </w:r>
      <w:r w:rsidRPr="0088289E">
        <w:rPr>
          <w:b w:val="0"/>
          <w:color w:val="000000"/>
          <w:spacing w:val="3"/>
          <w:lang w:val="kk-KZ"/>
        </w:rPr>
        <w:t xml:space="preserve"> </w:t>
      </w:r>
      <w:r>
        <w:rPr>
          <w:b w:val="0"/>
          <w:color w:val="000000"/>
          <w:spacing w:val="3"/>
          <w:lang w:val="kk-KZ"/>
        </w:rPr>
        <w:t xml:space="preserve">оның </w:t>
      </w:r>
      <w:r w:rsidRPr="0088289E">
        <w:rPr>
          <w:b w:val="0"/>
          <w:color w:val="000000"/>
          <w:spacing w:val="3"/>
          <w:lang w:val="kk-KZ"/>
        </w:rPr>
        <w:t>міндеттеріне өзінің құрылымдық бөлімшесінде тәуекелдерді басқару жөніндегі жұмысты ұйымдастыру кіре</w:t>
      </w:r>
      <w:r>
        <w:rPr>
          <w:b w:val="0"/>
          <w:color w:val="000000"/>
          <w:spacing w:val="3"/>
          <w:lang w:val="kk-KZ"/>
        </w:rPr>
        <w:t>ді;</w:t>
      </w:r>
      <w:r w:rsidRPr="0088289E">
        <w:rPr>
          <w:b w:val="0"/>
          <w:color w:val="000000"/>
          <w:spacing w:val="3"/>
          <w:lang w:val="kk-KZ"/>
        </w:rPr>
        <w:t xml:space="preserve"> </w:t>
      </w:r>
    </w:p>
    <w:p w14:paraId="32E2E624" w14:textId="77777777" w:rsidR="005B5A75" w:rsidRPr="0088289E" w:rsidRDefault="007749EC" w:rsidP="0077233A">
      <w:pPr>
        <w:pStyle w:val="31"/>
        <w:numPr>
          <w:ilvl w:val="0"/>
          <w:numId w:val="1"/>
        </w:numPr>
        <w:tabs>
          <w:tab w:val="left" w:pos="1134"/>
        </w:tabs>
        <w:spacing w:before="120" w:after="120"/>
        <w:ind w:left="0" w:firstLine="709"/>
        <w:jc w:val="both"/>
        <w:rPr>
          <w:b w:val="0"/>
          <w:color w:val="000000"/>
          <w:spacing w:val="3"/>
          <w:lang w:val="kk-KZ"/>
        </w:rPr>
      </w:pPr>
      <w:r w:rsidRPr="0088289E">
        <w:rPr>
          <w:color w:val="000000"/>
          <w:spacing w:val="3"/>
          <w:lang w:val="kk-KZ"/>
        </w:rPr>
        <w:t xml:space="preserve">Тәуекелдер және комплаенс жөніндегі </w:t>
      </w:r>
      <w:r w:rsidRPr="007749EC">
        <w:rPr>
          <w:color w:val="000000"/>
          <w:spacing w:val="3"/>
          <w:lang w:val="kk-KZ"/>
        </w:rPr>
        <w:t>о</w:t>
      </w:r>
      <w:r w:rsidRPr="0088289E">
        <w:rPr>
          <w:color w:val="000000"/>
          <w:spacing w:val="3"/>
          <w:lang w:val="kk-KZ"/>
        </w:rPr>
        <w:t>фицер</w:t>
      </w:r>
      <w:r w:rsidRPr="007749EC">
        <w:rPr>
          <w:b w:val="0"/>
          <w:color w:val="000000"/>
          <w:spacing w:val="3"/>
          <w:lang w:val="kk-KZ"/>
        </w:rPr>
        <w:t xml:space="preserve"> - </w:t>
      </w:r>
      <w:r w:rsidRPr="0088289E">
        <w:rPr>
          <w:b w:val="0"/>
          <w:bCs w:val="0"/>
          <w:lang w:val="kk-KZ" w:eastAsia="en-US"/>
        </w:rPr>
        <w:t xml:space="preserve">тікелей Директорлар кеңесіне бағынатын, Қазақстан Республикасының Сыбайлас жемқорлыққа қарсы іс-қимыл мәселелері бойынша міндетті реттеушілік талаптардың сақталуын қоса алғанда, комплаенс-тәуекелдер жүйесінің жұмыс істеуін ұйымдастыруды және ТБЖ және ішкі бақылау жүйесі (ІБЖ) іс-шараларының тиімділігіне тәуелсіз, кәсіби бағалау жүргізуді қамтамасыз ететін және Қазақстан Республикасының заңнамасына, құрылтай құжаттарына, осы Ережеге және Қоғамның ішкі құжаттарына сәйкес функцияларды орындайтын қоғам </w:t>
      </w:r>
      <w:r w:rsidRPr="007749EC">
        <w:rPr>
          <w:b w:val="0"/>
          <w:bCs w:val="0"/>
          <w:lang w:val="kk-KZ" w:eastAsia="en-US"/>
        </w:rPr>
        <w:t>жұмыс</w:t>
      </w:r>
      <w:r w:rsidRPr="0088289E">
        <w:rPr>
          <w:b w:val="0"/>
          <w:bCs w:val="0"/>
          <w:lang w:val="kk-KZ" w:eastAsia="en-US"/>
        </w:rPr>
        <w:t>кері;</w:t>
      </w:r>
    </w:p>
    <w:p w14:paraId="45A3C413" w14:textId="77777777" w:rsidR="007749EC" w:rsidRPr="006F056C"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6F056C">
        <w:rPr>
          <w:b/>
          <w:color w:val="000000"/>
          <w:spacing w:val="3"/>
          <w:lang w:val="kk-KZ"/>
        </w:rPr>
        <w:t>С</w:t>
      </w:r>
      <w:r w:rsidRPr="006F056C">
        <w:rPr>
          <w:b/>
          <w:lang w:val="kk-KZ" w:eastAsia="en-US"/>
        </w:rPr>
        <w:t>тратеги</w:t>
      </w:r>
      <w:r>
        <w:rPr>
          <w:b/>
          <w:lang w:val="kk-KZ" w:eastAsia="en-US"/>
        </w:rPr>
        <w:t xml:space="preserve">ялық тәуекел </w:t>
      </w:r>
      <w:r w:rsidRPr="006F056C">
        <w:rPr>
          <w:lang w:val="kk-KZ" w:eastAsia="en-US"/>
        </w:rPr>
        <w:t>–</w:t>
      </w:r>
      <w:r>
        <w:rPr>
          <w:lang w:val="kk-KZ" w:eastAsia="en-US"/>
        </w:rPr>
        <w:t xml:space="preserve"> қызмет және даму стратегиясын белгілеу және жүзеге асыру, саяси ортаның, өңірлік </w:t>
      </w:r>
      <w:r w:rsidRPr="006F056C">
        <w:rPr>
          <w:color w:val="000000"/>
          <w:spacing w:val="3"/>
          <w:lang w:val="kk-KZ"/>
        </w:rPr>
        <w:t>конъюнктур</w:t>
      </w:r>
      <w:r>
        <w:rPr>
          <w:color w:val="000000"/>
          <w:spacing w:val="3"/>
          <w:lang w:val="kk-KZ"/>
        </w:rPr>
        <w:t xml:space="preserve">аның </w:t>
      </w:r>
      <w:r>
        <w:rPr>
          <w:lang w:val="kk-KZ" w:eastAsia="en-US"/>
        </w:rPr>
        <w:t xml:space="preserve">өзгеруі, саланың құлдырауы кезінде және басқа да жүйелі сипаттағы сыртқы факторлар кезінде өзгерістер мен қателіктердің (кемшіліктердің) салдарынан залалдың туындау тәуекелі;  </w:t>
      </w:r>
    </w:p>
    <w:p w14:paraId="36A5F44E" w14:textId="77777777" w:rsidR="007749EC" w:rsidRPr="00C870DA"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eastAsia="en-US"/>
        </w:rPr>
        <w:t xml:space="preserve">Төзімділік деңгейі </w:t>
      </w:r>
      <w:r w:rsidRPr="006F056C">
        <w:rPr>
          <w:b/>
          <w:lang w:val="kk-KZ" w:eastAsia="en-US"/>
        </w:rPr>
        <w:t>(</w:t>
      </w:r>
      <w:r>
        <w:rPr>
          <w:b/>
          <w:lang w:val="kk-KZ" w:eastAsia="en-US"/>
        </w:rPr>
        <w:t>тәуекел</w:t>
      </w:r>
      <w:r w:rsidRPr="006F056C">
        <w:rPr>
          <w:b/>
          <w:lang w:val="kk-KZ" w:eastAsia="en-US"/>
        </w:rPr>
        <w:t>-т</w:t>
      </w:r>
      <w:r>
        <w:rPr>
          <w:b/>
          <w:lang w:val="kk-KZ" w:eastAsia="en-US"/>
        </w:rPr>
        <w:t>өзімділік</w:t>
      </w:r>
      <w:r w:rsidRPr="006F056C">
        <w:rPr>
          <w:b/>
          <w:lang w:val="kk-KZ" w:eastAsia="en-US"/>
        </w:rPr>
        <w:t xml:space="preserve">) </w:t>
      </w:r>
      <w:r w:rsidRPr="006F056C">
        <w:rPr>
          <w:lang w:val="kk-KZ" w:eastAsia="en-US"/>
        </w:rPr>
        <w:t xml:space="preserve">– </w:t>
      </w:r>
      <w:r w:rsidRPr="00A53CB8">
        <w:rPr>
          <w:szCs w:val="28"/>
          <w:lang w:val="kk-KZ"/>
        </w:rPr>
        <w:t>бұл нақты мақсатқа жетуге қатысты</w:t>
      </w:r>
      <w:r>
        <w:rPr>
          <w:szCs w:val="28"/>
          <w:lang w:val="kk-KZ"/>
        </w:rPr>
        <w:t xml:space="preserve"> ауытқушылықтың </w:t>
      </w:r>
      <w:r w:rsidRPr="00A53CB8">
        <w:rPr>
          <w:szCs w:val="28"/>
          <w:lang w:val="kk-KZ"/>
        </w:rPr>
        <w:t>тиімді деңгей</w:t>
      </w:r>
      <w:r>
        <w:rPr>
          <w:szCs w:val="28"/>
          <w:lang w:val="kk-KZ"/>
        </w:rPr>
        <w:t>і</w:t>
      </w:r>
      <w:r w:rsidRPr="00A53CB8">
        <w:rPr>
          <w:szCs w:val="28"/>
          <w:lang w:val="kk-KZ"/>
        </w:rPr>
        <w:t xml:space="preserve">. </w:t>
      </w:r>
      <w:r>
        <w:rPr>
          <w:szCs w:val="28"/>
          <w:lang w:val="kk-KZ"/>
        </w:rPr>
        <w:t>Т</w:t>
      </w:r>
      <w:r w:rsidRPr="00A53CB8">
        <w:rPr>
          <w:szCs w:val="28"/>
          <w:lang w:val="kk-KZ"/>
        </w:rPr>
        <w:t>өзімділік</w:t>
      </w:r>
      <w:r>
        <w:rPr>
          <w:szCs w:val="28"/>
          <w:lang w:val="kk-KZ"/>
        </w:rPr>
        <w:t xml:space="preserve"> деңгейі </w:t>
      </w:r>
      <w:r w:rsidRPr="00A53CB8">
        <w:rPr>
          <w:szCs w:val="28"/>
          <w:lang w:val="kk-KZ"/>
        </w:rPr>
        <w:t>тиімді мониторингті жүргізуге және тәуекел</w:t>
      </w:r>
      <w:r>
        <w:rPr>
          <w:szCs w:val="28"/>
          <w:lang w:val="kk-KZ"/>
        </w:rPr>
        <w:t>-</w:t>
      </w:r>
      <w:r w:rsidRPr="00A53CB8">
        <w:rPr>
          <w:szCs w:val="28"/>
          <w:lang w:val="kk-KZ"/>
        </w:rPr>
        <w:t>тәбет</w:t>
      </w:r>
      <w:r>
        <w:rPr>
          <w:szCs w:val="28"/>
          <w:lang w:val="kk-KZ"/>
        </w:rPr>
        <w:t>і</w:t>
      </w:r>
      <w:r w:rsidRPr="00A53CB8">
        <w:rPr>
          <w:szCs w:val="28"/>
          <w:lang w:val="kk-KZ"/>
        </w:rPr>
        <w:t xml:space="preserve"> деңгейінің жоғар</w:t>
      </w:r>
      <w:r>
        <w:rPr>
          <w:szCs w:val="28"/>
          <w:lang w:val="kk-KZ"/>
        </w:rPr>
        <w:t xml:space="preserve">ылауын болдырмауға </w:t>
      </w:r>
      <w:r w:rsidRPr="00A53CB8">
        <w:rPr>
          <w:szCs w:val="28"/>
          <w:lang w:val="kk-KZ"/>
        </w:rPr>
        <w:t>мүмкіндік береді</w:t>
      </w:r>
      <w:r>
        <w:rPr>
          <w:szCs w:val="28"/>
          <w:lang w:val="kk-KZ"/>
        </w:rPr>
        <w:t xml:space="preserve">; </w:t>
      </w:r>
      <w:r w:rsidRPr="0033727C">
        <w:rPr>
          <w:color w:val="000000"/>
          <w:spacing w:val="3"/>
          <w:lang w:val="kk-KZ"/>
        </w:rPr>
        <w:t xml:space="preserve"> </w:t>
      </w:r>
    </w:p>
    <w:p w14:paraId="179A214A" w14:textId="77777777" w:rsidR="007749EC" w:rsidRPr="00F53FC9"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lastRenderedPageBreak/>
        <w:t xml:space="preserve">Қаржылық тәуекел </w:t>
      </w:r>
      <w:r w:rsidRPr="007749EC">
        <w:rPr>
          <w:lang w:val="kk-KZ"/>
        </w:rPr>
        <w:t xml:space="preserve">– </w:t>
      </w:r>
      <w:r>
        <w:rPr>
          <w:lang w:val="kk-KZ"/>
        </w:rPr>
        <w:t xml:space="preserve">капиталдың құрылымымен және қаржылық пайдалылықтың төмендеуімен байланысты тәуекел. Қаржылық тәуекелдерге нарықтық тәуекелдер (пайыздық және валюталық мөлшерлемелердің ауытқулары, табиғи ресурстарға бағалардың ауытқулары), өтімділік тәуекелдері, кредит тәуекелі (корпоративтік контрагенттер, екінші деңгейлі банктер және басқа елдердегі талаптар бойынша) кіреді.    </w:t>
      </w:r>
    </w:p>
    <w:p w14:paraId="0EFBDC44" w14:textId="77777777" w:rsidR="007749EC" w:rsidRPr="007749EC" w:rsidRDefault="007749EC" w:rsidP="007749EC">
      <w:pPr>
        <w:pStyle w:val="afe"/>
        <w:widowControl w:val="0"/>
        <w:shd w:val="clear" w:color="auto" w:fill="FFFFFF"/>
        <w:tabs>
          <w:tab w:val="left" w:pos="567"/>
          <w:tab w:val="left" w:pos="1134"/>
        </w:tabs>
        <w:autoSpaceDE w:val="0"/>
        <w:autoSpaceDN w:val="0"/>
        <w:adjustRightInd w:val="0"/>
        <w:spacing w:before="120" w:after="120"/>
        <w:ind w:left="0" w:firstLine="720"/>
        <w:jc w:val="both"/>
        <w:rPr>
          <w:b/>
          <w:lang w:val="kk-KZ"/>
        </w:rPr>
      </w:pPr>
      <w:r w:rsidRPr="007749EC">
        <w:rPr>
          <w:lang w:val="kk-KZ"/>
        </w:rPr>
        <w:t>Осы</w:t>
      </w:r>
      <w:r w:rsidRPr="007749EC">
        <w:rPr>
          <w:b/>
          <w:lang w:val="kk-KZ"/>
        </w:rPr>
        <w:t xml:space="preserve"> </w:t>
      </w:r>
      <w:r w:rsidRPr="007749EC">
        <w:rPr>
          <w:lang w:val="kk-KZ"/>
        </w:rPr>
        <w:t xml:space="preserve">Саясатта пайдаланылатын өзге терминдер </w:t>
      </w:r>
      <w:r w:rsidRPr="007749EC">
        <w:rPr>
          <w:color w:val="000000"/>
          <w:spacing w:val="3"/>
        </w:rPr>
        <w:t>СТ 20.0007</w:t>
      </w:r>
      <w:r w:rsidRPr="007749EC">
        <w:rPr>
          <w:color w:val="000000"/>
          <w:spacing w:val="3"/>
          <w:lang w:val="kk-KZ"/>
        </w:rPr>
        <w:t xml:space="preserve">-де белгіленген мәндерге ие болады. </w:t>
      </w:r>
      <w:r w:rsidRPr="007749EC">
        <w:rPr>
          <w:lang w:val="kk-KZ"/>
        </w:rPr>
        <w:t xml:space="preserve"> </w:t>
      </w:r>
      <w:r w:rsidRPr="007749EC">
        <w:rPr>
          <w:b/>
        </w:rPr>
        <w:t xml:space="preserve"> </w:t>
      </w:r>
    </w:p>
    <w:p w14:paraId="6F3DE202" w14:textId="77777777" w:rsidR="00F36145" w:rsidRPr="00F36145" w:rsidRDefault="00F36145" w:rsidP="00F36145">
      <w:pPr>
        <w:pStyle w:val="1"/>
        <w:ind w:left="288"/>
        <w:rPr>
          <w:lang w:val="kk-KZ"/>
        </w:rPr>
      </w:pPr>
      <w:r>
        <w:rPr>
          <w:lang w:val="kk-KZ"/>
        </w:rPr>
        <w:t>4. Жалпы қағидалар</w:t>
      </w:r>
    </w:p>
    <w:p w14:paraId="3414679B" w14:textId="77777777" w:rsidR="00F36145" w:rsidRPr="00F36145" w:rsidRDefault="00F36145" w:rsidP="00F36145">
      <w:pPr>
        <w:pStyle w:val="15"/>
        <w:spacing w:before="120" w:after="120"/>
        <w:ind w:left="0" w:firstLine="709"/>
        <w:jc w:val="both"/>
        <w:rPr>
          <w:lang w:val="kk-KZ"/>
        </w:rPr>
      </w:pPr>
      <w:r>
        <w:rPr>
          <w:lang w:val="kk-KZ" w:eastAsia="en-US"/>
        </w:rPr>
        <w:t xml:space="preserve">4.1. Осы Саясат «Қазатомөнеркәсіп» ҰАК» АҚ тәуекелдерді басқару саясатына сәйкес әзірленген.    </w:t>
      </w:r>
    </w:p>
    <w:p w14:paraId="0DD768F9" w14:textId="77777777" w:rsidR="00F36145" w:rsidRDefault="00F36145" w:rsidP="0077233A">
      <w:pPr>
        <w:pStyle w:val="15"/>
        <w:numPr>
          <w:ilvl w:val="1"/>
          <w:numId w:val="10"/>
        </w:numPr>
        <w:spacing w:before="120" w:after="120"/>
        <w:ind w:left="0" w:firstLine="709"/>
        <w:jc w:val="both"/>
        <w:rPr>
          <w:lang w:val="kk-KZ" w:eastAsia="en-US"/>
        </w:rPr>
      </w:pPr>
      <w:r>
        <w:rPr>
          <w:lang w:val="kk-KZ" w:eastAsia="en-US"/>
        </w:rPr>
        <w:t xml:space="preserve">Осы Саясаттың мақсаты Қоғамға Қоғам үшін қолайлы тәуекелдер деңгейін қамтамасыз ету және мұндай салымдардан тәуекелдерді сәйкестендіру, бағалау, басқару және мониторингі есебінен барынша көп қайтарым алу үшін ресурстарды тиімді басқару және басымды бағыттар бойынша бөліге мүмкіндік беретін тәуекелдерді басқару жүйесін қолдау болып табылады.  </w:t>
      </w:r>
      <w:r w:rsidRPr="00F36145">
        <w:rPr>
          <w:lang w:val="kk-KZ" w:eastAsia="en-US"/>
        </w:rPr>
        <w:t xml:space="preserve">Қоғамның лауазымды адамдары мен </w:t>
      </w:r>
      <w:r>
        <w:rPr>
          <w:lang w:val="kk-KZ" w:eastAsia="en-US"/>
        </w:rPr>
        <w:t>жұмыс</w:t>
      </w:r>
      <w:r w:rsidRPr="00F36145">
        <w:rPr>
          <w:lang w:val="kk-KZ" w:eastAsia="en-US"/>
        </w:rPr>
        <w:t>керлері өз міндеттерін жүзеге асыру және қойылған міндеттерді іске асыру кезінде сая</w:t>
      </w:r>
      <w:r>
        <w:rPr>
          <w:lang w:val="kk-KZ" w:eastAsia="en-US"/>
        </w:rPr>
        <w:t>сатты басшылыққа алуға міндетті</w:t>
      </w:r>
    </w:p>
    <w:p w14:paraId="1BE2CCC2" w14:textId="77777777" w:rsidR="00F36145" w:rsidRPr="00F36145" w:rsidRDefault="00C801E8" w:rsidP="0077233A">
      <w:pPr>
        <w:pStyle w:val="15"/>
        <w:numPr>
          <w:ilvl w:val="1"/>
          <w:numId w:val="10"/>
        </w:numPr>
        <w:spacing w:before="120" w:after="120"/>
        <w:ind w:left="0" w:firstLine="709"/>
        <w:jc w:val="both"/>
        <w:rPr>
          <w:lang w:val="kk-KZ" w:eastAsia="en-US"/>
        </w:rPr>
      </w:pPr>
      <w:r>
        <w:rPr>
          <w:lang w:val="kk-KZ" w:eastAsia="en-US"/>
        </w:rPr>
        <w:t xml:space="preserve"> </w:t>
      </w:r>
      <w:r w:rsidRPr="00C801E8">
        <w:rPr>
          <w:lang w:val="kk-KZ" w:eastAsia="en-US"/>
        </w:rPr>
        <w:t>Шоғырландырылған негізде тәуекелдерді басқару ЕТҰ-ға ТБЖ енгізу арқылы жүзеге асырылады.</w:t>
      </w:r>
      <w:r w:rsidR="00F36145" w:rsidRPr="00B84A0B">
        <w:rPr>
          <w:lang w:val="kk-KZ" w:eastAsia="en-US"/>
        </w:rPr>
        <w:t xml:space="preserve"> </w:t>
      </w:r>
    </w:p>
    <w:p w14:paraId="66D60012" w14:textId="77777777" w:rsidR="00F36145" w:rsidRPr="00F36145" w:rsidRDefault="00F36145" w:rsidP="0077233A">
      <w:pPr>
        <w:pStyle w:val="15"/>
        <w:numPr>
          <w:ilvl w:val="1"/>
          <w:numId w:val="10"/>
        </w:numPr>
        <w:spacing w:before="120" w:after="120"/>
        <w:ind w:left="0" w:firstLine="709"/>
        <w:jc w:val="both"/>
        <w:rPr>
          <w:lang w:val="kk-KZ" w:eastAsia="en-US"/>
        </w:rPr>
      </w:pPr>
      <w:r>
        <w:rPr>
          <w:lang w:val="kk-KZ" w:eastAsia="en-US"/>
        </w:rPr>
        <w:t>Қоғамның Е</w:t>
      </w:r>
      <w:r w:rsidR="00C801E8">
        <w:rPr>
          <w:lang w:val="kk-KZ" w:eastAsia="en-US"/>
        </w:rPr>
        <w:t>Т</w:t>
      </w:r>
      <w:r>
        <w:rPr>
          <w:lang w:val="kk-KZ" w:eastAsia="en-US"/>
        </w:rPr>
        <w:t>Ұ-</w:t>
      </w:r>
      <w:r w:rsidR="00C801E8">
        <w:rPr>
          <w:lang w:val="kk-KZ" w:eastAsia="en-US"/>
        </w:rPr>
        <w:t>ғ</w:t>
      </w:r>
      <w:r>
        <w:rPr>
          <w:lang w:val="kk-KZ" w:eastAsia="en-US"/>
        </w:rPr>
        <w:t>а ТБЖ енгізу үдерісінде Қоғам әдістемелік, кеңес берушілік қолдау көрсетеді, сондай-ақ ТБЖ дамыту және жетілдіру бойынша қызметті үйлестіреді.</w:t>
      </w:r>
    </w:p>
    <w:p w14:paraId="3ACDAB53" w14:textId="77777777" w:rsidR="00C801E8" w:rsidRPr="00C801E8" w:rsidRDefault="00C801E8" w:rsidP="0077233A">
      <w:pPr>
        <w:pStyle w:val="15"/>
        <w:numPr>
          <w:ilvl w:val="1"/>
          <w:numId w:val="10"/>
        </w:numPr>
        <w:spacing w:before="120" w:after="120"/>
        <w:ind w:left="0" w:firstLine="709"/>
        <w:jc w:val="both"/>
        <w:rPr>
          <w:lang w:val="kk-KZ" w:eastAsia="en-US"/>
        </w:rPr>
      </w:pPr>
      <w:r w:rsidRPr="00600851">
        <w:rPr>
          <w:szCs w:val="28"/>
          <w:lang w:val="kk-KZ"/>
        </w:rPr>
        <w:t>ТБЖ саласындағы ре</w:t>
      </w:r>
      <w:r>
        <w:rPr>
          <w:szCs w:val="28"/>
          <w:lang w:val="kk-KZ"/>
        </w:rPr>
        <w:t xml:space="preserve">ттеуші </w:t>
      </w:r>
      <w:r w:rsidRPr="00600851">
        <w:rPr>
          <w:szCs w:val="28"/>
          <w:lang w:val="kk-KZ"/>
        </w:rPr>
        <w:t>құжаттар</w:t>
      </w:r>
      <w:r>
        <w:rPr>
          <w:szCs w:val="28"/>
          <w:lang w:val="kk-KZ"/>
        </w:rPr>
        <w:t xml:space="preserve"> (</w:t>
      </w:r>
      <w:r w:rsidRPr="00600851">
        <w:rPr>
          <w:szCs w:val="28"/>
          <w:lang w:val="kk-KZ"/>
        </w:rPr>
        <w:t>осы Саясатты қоса алғанда)</w:t>
      </w:r>
      <w:r>
        <w:rPr>
          <w:szCs w:val="28"/>
          <w:lang w:val="kk-KZ"/>
        </w:rPr>
        <w:t xml:space="preserve"> қажет болған кезде,</w:t>
      </w:r>
      <w:r w:rsidRPr="00600851">
        <w:rPr>
          <w:szCs w:val="28"/>
          <w:lang w:val="kk-KZ"/>
        </w:rPr>
        <w:t xml:space="preserve"> олардың Қоғам қызметінің мақсаттарына, ауқымына</w:t>
      </w:r>
      <w:r>
        <w:rPr>
          <w:szCs w:val="28"/>
          <w:lang w:val="kk-KZ"/>
        </w:rPr>
        <w:t xml:space="preserve"> </w:t>
      </w:r>
      <w:r w:rsidRPr="00600851">
        <w:rPr>
          <w:szCs w:val="28"/>
          <w:lang w:val="kk-KZ"/>
        </w:rPr>
        <w:t xml:space="preserve">және </w:t>
      </w:r>
      <w:r>
        <w:rPr>
          <w:szCs w:val="28"/>
          <w:lang w:val="kk-KZ"/>
        </w:rPr>
        <w:t>ерекшелігіне с</w:t>
      </w:r>
      <w:r w:rsidRPr="00600851">
        <w:rPr>
          <w:szCs w:val="28"/>
          <w:lang w:val="kk-KZ"/>
        </w:rPr>
        <w:t>әйкестігін қамтамасыз ету, тәуекел-менеджменттің озық тәжірибесі</w:t>
      </w:r>
      <w:r>
        <w:rPr>
          <w:szCs w:val="28"/>
          <w:lang w:val="kk-KZ"/>
        </w:rPr>
        <w:t xml:space="preserve"> мен </w:t>
      </w:r>
      <w:r w:rsidRPr="00600851">
        <w:rPr>
          <w:szCs w:val="28"/>
          <w:lang w:val="kk-KZ"/>
        </w:rPr>
        <w:t>жинақталған тәжірибені ескеру, сондай-ақ тәуекел-менеджменттің жаңа реттеуші талаптарын, тәжірибесі мен стандарттарын ескеру үшін қайта қаралады.</w:t>
      </w:r>
      <w:r>
        <w:rPr>
          <w:lang w:val="kk-KZ" w:eastAsia="en-US"/>
        </w:rPr>
        <w:t xml:space="preserve"> </w:t>
      </w:r>
    </w:p>
    <w:p w14:paraId="7F32617F" w14:textId="77777777" w:rsidR="009611D2" w:rsidRPr="005F2C3C" w:rsidRDefault="009611D2" w:rsidP="0077233A">
      <w:pPr>
        <w:pStyle w:val="15"/>
        <w:numPr>
          <w:ilvl w:val="1"/>
          <w:numId w:val="10"/>
        </w:numPr>
        <w:spacing w:before="120" w:after="120"/>
        <w:ind w:left="0" w:firstLine="709"/>
        <w:jc w:val="both"/>
        <w:rPr>
          <w:lang w:val="kk-KZ" w:eastAsia="en-US"/>
        </w:rPr>
      </w:pPr>
      <w:r>
        <w:rPr>
          <w:szCs w:val="28"/>
          <w:lang w:val="kk-KZ"/>
        </w:rPr>
        <w:t xml:space="preserve">Саясат Қоғамның сыртқы және ішкі </w:t>
      </w:r>
      <w:r w:rsidRPr="00535B69">
        <w:rPr>
          <w:szCs w:val="28"/>
          <w:lang w:val="kk-KZ"/>
        </w:rPr>
        <w:t>сайт</w:t>
      </w:r>
      <w:r>
        <w:rPr>
          <w:szCs w:val="28"/>
          <w:lang w:val="kk-KZ"/>
        </w:rPr>
        <w:t>тарында орналастырылады. Тәуекелдерді басқару саласындағы басқа да құжаттар қол жеткізу құқықтары шегінде Қоғамның ішкі сайтында Қоғамның барлық қызметкерлеріне және лауазымды тұлғаларына қолжетімді</w:t>
      </w:r>
      <w:r w:rsidRPr="00535B69">
        <w:rPr>
          <w:szCs w:val="28"/>
          <w:lang w:val="kk-KZ"/>
        </w:rPr>
        <w:t xml:space="preserve">. </w:t>
      </w:r>
      <w:r>
        <w:rPr>
          <w:szCs w:val="28"/>
          <w:lang w:val="kk-KZ"/>
        </w:rPr>
        <w:t xml:space="preserve">ТБЖ өзгерістер Қоғамның ішкі сайтында өзекті ақпаратты орналастыру арқылы Қоғамның барлық қызметкерлеріне және лауазымды тұлғаларына жеткізіледі. </w:t>
      </w:r>
      <w:r>
        <w:rPr>
          <w:lang w:val="kk-KZ" w:eastAsia="en-US"/>
        </w:rPr>
        <w:t xml:space="preserve">  </w:t>
      </w:r>
    </w:p>
    <w:p w14:paraId="4AD336E1" w14:textId="77777777" w:rsidR="00F36145" w:rsidRPr="00F36145" w:rsidRDefault="00F36145" w:rsidP="00F36145">
      <w:pPr>
        <w:pStyle w:val="1"/>
        <w:ind w:left="288"/>
        <w:jc w:val="left"/>
        <w:rPr>
          <w:lang w:val="kk-KZ"/>
        </w:rPr>
      </w:pPr>
    </w:p>
    <w:p w14:paraId="23ED2564" w14:textId="77777777" w:rsidR="00F5550B" w:rsidRPr="00CB7963" w:rsidRDefault="00F5550B" w:rsidP="0077233A">
      <w:pPr>
        <w:pStyle w:val="1"/>
        <w:numPr>
          <w:ilvl w:val="0"/>
          <w:numId w:val="10"/>
        </w:numPr>
        <w:tabs>
          <w:tab w:val="left" w:pos="851"/>
        </w:tabs>
        <w:ind w:left="360"/>
      </w:pPr>
      <w:r>
        <w:rPr>
          <w:lang w:val="kk-KZ"/>
        </w:rPr>
        <w:t>ТБЖ мақсаттары мен міндеттері</w:t>
      </w:r>
    </w:p>
    <w:p w14:paraId="5BC02406" w14:textId="77777777" w:rsidR="00F5550B" w:rsidRPr="00F5550B" w:rsidRDefault="00F5550B" w:rsidP="0077233A">
      <w:pPr>
        <w:pStyle w:val="15"/>
        <w:numPr>
          <w:ilvl w:val="1"/>
          <w:numId w:val="19"/>
        </w:numPr>
        <w:spacing w:before="120" w:after="120"/>
        <w:ind w:left="0" w:firstLine="709"/>
        <w:jc w:val="both"/>
        <w:rPr>
          <w:lang w:val="kk-KZ" w:eastAsia="en-US"/>
        </w:rPr>
      </w:pPr>
      <w:r>
        <w:rPr>
          <w:lang w:val="kk-KZ" w:eastAsia="en-US"/>
        </w:rPr>
        <w:t xml:space="preserve">Қауіптер мен мүмкіндіктерді басқару тиімділігін арттыру ТБЖ негізгі мақсаты болып табылады, бұл Қоғамды капиталдандыруды арттыру үдерісіне қолдау көрсетуге тиіс. Даму стратегиясына сәйкес ТБЖ алдына мына мақсаттарды қояды:  </w:t>
      </w:r>
    </w:p>
    <w:p w14:paraId="7532EAF2" w14:textId="77777777" w:rsidR="00F5550B" w:rsidRPr="009B6937" w:rsidRDefault="00F5550B" w:rsidP="0077233A">
      <w:pPr>
        <w:pStyle w:val="15"/>
        <w:numPr>
          <w:ilvl w:val="1"/>
          <w:numId w:val="4"/>
        </w:numPr>
        <w:spacing w:before="120" w:after="120"/>
        <w:ind w:left="0" w:firstLine="709"/>
        <w:jc w:val="both"/>
        <w:rPr>
          <w:lang w:val="kk-KZ" w:eastAsia="en-US"/>
        </w:rPr>
      </w:pPr>
      <w:r>
        <w:rPr>
          <w:lang w:val="kk-KZ" w:eastAsia="en-US"/>
        </w:rPr>
        <w:t>Қоғамның Жалғыз акционерінің мүдделерін қорғау</w:t>
      </w:r>
      <w:r w:rsidRPr="009B6937">
        <w:rPr>
          <w:lang w:val="kk-KZ" w:eastAsia="en-US"/>
        </w:rPr>
        <w:t>;</w:t>
      </w:r>
    </w:p>
    <w:p w14:paraId="3D6C2DEA" w14:textId="77777777" w:rsidR="00F5550B" w:rsidRPr="009B6937" w:rsidRDefault="00F5550B" w:rsidP="0077233A">
      <w:pPr>
        <w:pStyle w:val="15"/>
        <w:numPr>
          <w:ilvl w:val="1"/>
          <w:numId w:val="4"/>
        </w:numPr>
        <w:spacing w:before="120" w:after="120"/>
        <w:ind w:left="0" w:firstLine="709"/>
        <w:jc w:val="both"/>
        <w:rPr>
          <w:lang w:val="kk-KZ"/>
        </w:rPr>
      </w:pPr>
      <w:r>
        <w:rPr>
          <w:lang w:val="kk-KZ"/>
        </w:rPr>
        <w:t>Қоғамның стратегиялық және оперативтік тұрақтылығын қамтамасыз ету;</w:t>
      </w:r>
    </w:p>
    <w:p w14:paraId="7A2A4857" w14:textId="77777777" w:rsidR="00F5550B" w:rsidRPr="009B6937" w:rsidRDefault="00F5550B" w:rsidP="0077233A">
      <w:pPr>
        <w:pStyle w:val="15"/>
        <w:numPr>
          <w:ilvl w:val="1"/>
          <w:numId w:val="4"/>
        </w:numPr>
        <w:spacing w:before="120" w:after="120"/>
        <w:ind w:left="0" w:firstLine="709"/>
        <w:jc w:val="both"/>
        <w:rPr>
          <w:lang w:val="kk-KZ"/>
        </w:rPr>
      </w:pPr>
      <w:r>
        <w:rPr>
          <w:lang w:val="kk-KZ"/>
        </w:rPr>
        <w:t xml:space="preserve">Қоғамда ол үшін қолайсыз тәуекелдер туындағанда </w:t>
      </w:r>
      <w:r w:rsidRPr="00971F6E">
        <w:rPr>
          <w:lang w:val="kk-KZ"/>
        </w:rPr>
        <w:t>шығасыларды</w:t>
      </w:r>
      <w:r>
        <w:rPr>
          <w:lang w:val="kk-KZ"/>
        </w:rPr>
        <w:t xml:space="preserve"> төмендету; </w:t>
      </w:r>
    </w:p>
    <w:p w14:paraId="432625BF" w14:textId="77777777" w:rsidR="00F5550B" w:rsidRPr="009B6937" w:rsidRDefault="00F5550B" w:rsidP="0077233A">
      <w:pPr>
        <w:pStyle w:val="15"/>
        <w:numPr>
          <w:ilvl w:val="1"/>
          <w:numId w:val="4"/>
        </w:numPr>
        <w:spacing w:before="120" w:after="120"/>
        <w:ind w:left="0" w:firstLine="709"/>
        <w:jc w:val="both"/>
        <w:rPr>
          <w:lang w:val="kk-KZ" w:eastAsia="en-US"/>
        </w:rPr>
      </w:pPr>
      <w:r>
        <w:rPr>
          <w:lang w:val="kk-KZ" w:eastAsia="en-US"/>
        </w:rPr>
        <w:t xml:space="preserve">Қоғамның тәуекелдерін анықтау, бағалау және басқаруға біркелкі және бірізді тәсілдемелерді әзірлеу және қолдану, тігінен (басқару) және көлденеңінен (тәжірибе алмасу) тәуекелдер туралы ақпаратпен алмасу рәсімдерін оңайлату. </w:t>
      </w:r>
    </w:p>
    <w:p w14:paraId="2982D8D8" w14:textId="77777777" w:rsidR="00F5550B" w:rsidRPr="00CB7963" w:rsidRDefault="00F5550B" w:rsidP="0077233A">
      <w:pPr>
        <w:pStyle w:val="15"/>
        <w:numPr>
          <w:ilvl w:val="1"/>
          <w:numId w:val="19"/>
        </w:numPr>
        <w:spacing w:before="120" w:after="120"/>
        <w:jc w:val="both"/>
        <w:rPr>
          <w:lang w:eastAsia="en-US"/>
        </w:rPr>
      </w:pPr>
      <w:r>
        <w:rPr>
          <w:lang w:val="kk-KZ" w:eastAsia="en-US"/>
        </w:rPr>
        <w:t xml:space="preserve"> ТБЖ негізгі міндеттері мыналар: </w:t>
      </w:r>
    </w:p>
    <w:p w14:paraId="1BC5A2C0" w14:textId="77777777" w:rsidR="00F5550B" w:rsidRPr="00F5550B" w:rsidRDefault="00F5550B" w:rsidP="0077233A">
      <w:pPr>
        <w:pStyle w:val="15"/>
        <w:numPr>
          <w:ilvl w:val="0"/>
          <w:numId w:val="20"/>
        </w:numPr>
        <w:spacing w:before="120" w:after="120"/>
        <w:ind w:left="0" w:firstLine="709"/>
        <w:jc w:val="both"/>
        <w:rPr>
          <w:lang w:eastAsia="en-US"/>
        </w:rPr>
      </w:pPr>
      <w:r>
        <w:rPr>
          <w:lang w:val="kk-KZ" w:eastAsia="en-US"/>
        </w:rPr>
        <w:t xml:space="preserve">стратегиялық және операциялық мақсаттарға қол жеткізуге қауіп төндіретін оқиғалардың туындауын ескерту, егер олар орын алса, олардың әсерін қолайлы деңгейге дейін қысқарту;  </w:t>
      </w:r>
    </w:p>
    <w:p w14:paraId="08014FC8" w14:textId="77777777" w:rsidR="00F5550B" w:rsidRPr="0088289E" w:rsidRDefault="00F5550B" w:rsidP="0077233A">
      <w:pPr>
        <w:pStyle w:val="15"/>
        <w:numPr>
          <w:ilvl w:val="0"/>
          <w:numId w:val="20"/>
        </w:numPr>
        <w:spacing w:before="120" w:after="120"/>
        <w:ind w:left="0" w:firstLine="709"/>
        <w:jc w:val="both"/>
        <w:rPr>
          <w:lang w:val="kk-KZ" w:eastAsia="en-US"/>
        </w:rPr>
      </w:pPr>
      <w:r w:rsidRPr="0088289E">
        <w:rPr>
          <w:lang w:val="kk-KZ" w:eastAsia="en-US"/>
        </w:rPr>
        <w:t xml:space="preserve">тәуекел-мәдениетті арттыру және тәуекел-менеджмент пен ішкі бақылауды </w:t>
      </w:r>
      <w:r>
        <w:rPr>
          <w:lang w:val="kk-KZ" w:eastAsia="en-US"/>
        </w:rPr>
        <w:t>Қ</w:t>
      </w:r>
      <w:r w:rsidRPr="0088289E">
        <w:rPr>
          <w:lang w:val="kk-KZ" w:eastAsia="en-US"/>
        </w:rPr>
        <w:t>оғам қызметінің барлық аспектілеріне біріктіру;</w:t>
      </w:r>
    </w:p>
    <w:p w14:paraId="355E6FB1"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t xml:space="preserve">күтпеген оқиғаларға тиімді әрекет ету және оларды басқару; </w:t>
      </w:r>
    </w:p>
    <w:p w14:paraId="02EFB072"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t xml:space="preserve">тиімді ішкі бақылаушы ортаны қамтамасыз етудің жалпы үдерісінің бір бөлігі болып табылатын тәуекелдерді басқарудың жүйелі үдерісін қолдау;  </w:t>
      </w:r>
    </w:p>
    <w:p w14:paraId="4050C268"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lastRenderedPageBreak/>
        <w:t xml:space="preserve">мүдделі тараптарға Қоғам тәуекелдерді тиімді басқаратыны туралы орынды кепілдемелер ұсыну.  </w:t>
      </w:r>
    </w:p>
    <w:p w14:paraId="753EE413" w14:textId="77777777" w:rsidR="005B5A75" w:rsidRDefault="005B5A75" w:rsidP="00F5550B">
      <w:pPr>
        <w:pStyle w:val="15"/>
        <w:spacing w:before="120" w:after="120"/>
        <w:ind w:left="0" w:firstLine="709"/>
        <w:jc w:val="both"/>
        <w:rPr>
          <w:lang w:val="kk-KZ" w:eastAsia="en-US"/>
        </w:rPr>
      </w:pPr>
    </w:p>
    <w:p w14:paraId="08C0AB03" w14:textId="77777777" w:rsidR="002E03C2" w:rsidRDefault="002E03C2" w:rsidP="002E03C2">
      <w:pPr>
        <w:pStyle w:val="15"/>
        <w:spacing w:before="120" w:after="120"/>
        <w:ind w:left="0"/>
        <w:jc w:val="both"/>
        <w:rPr>
          <w:lang w:val="kk-KZ" w:eastAsia="en-US"/>
        </w:rPr>
      </w:pPr>
    </w:p>
    <w:p w14:paraId="626D3A2D" w14:textId="77777777" w:rsidR="002E03C2" w:rsidRPr="002E03C2" w:rsidRDefault="002E03C2" w:rsidP="0077233A">
      <w:pPr>
        <w:pStyle w:val="1"/>
        <w:numPr>
          <w:ilvl w:val="0"/>
          <w:numId w:val="19"/>
        </w:numPr>
        <w:rPr>
          <w:lang w:val="kk-KZ"/>
        </w:rPr>
      </w:pPr>
      <w:r w:rsidRPr="00DE680B">
        <w:rPr>
          <w:lang w:val="kk-KZ"/>
        </w:rPr>
        <w:t>Тәуекелдерді басқару бойынша негізгі қағидаттар</w:t>
      </w:r>
    </w:p>
    <w:p w14:paraId="135DB102" w14:textId="77777777" w:rsidR="002E03C2" w:rsidRDefault="002E03C2" w:rsidP="002E03C2">
      <w:pPr>
        <w:spacing w:before="120" w:after="120"/>
        <w:ind w:firstLine="709"/>
        <w:jc w:val="both"/>
        <w:rPr>
          <w:lang w:val="kk-KZ" w:eastAsia="en-US"/>
        </w:rPr>
      </w:pPr>
      <w:r>
        <w:rPr>
          <w:lang w:val="kk-KZ" w:eastAsia="en-US"/>
        </w:rPr>
        <w:t xml:space="preserve">Қоғам тәуекелдерді басқарудың мына негізгі қағидаттарын белгілейді:    </w:t>
      </w:r>
    </w:p>
    <w:p w14:paraId="0C5C5958" w14:textId="77777777" w:rsidR="002E03C2" w:rsidRPr="00BF01C9" w:rsidRDefault="002E03C2" w:rsidP="0077233A">
      <w:pPr>
        <w:pStyle w:val="15"/>
        <w:numPr>
          <w:ilvl w:val="1"/>
          <w:numId w:val="4"/>
        </w:numPr>
        <w:spacing w:before="120" w:after="120"/>
        <w:ind w:left="0" w:firstLine="709"/>
        <w:jc w:val="both"/>
        <w:rPr>
          <w:lang w:val="kk-KZ" w:eastAsia="en-US"/>
        </w:rPr>
      </w:pPr>
      <w:r w:rsidRPr="00BF01C9">
        <w:rPr>
          <w:b/>
          <w:color w:val="000000"/>
          <w:spacing w:val="3"/>
          <w:lang w:val="kk-KZ"/>
        </w:rPr>
        <w:t>Тұтастық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бөлігінде Қоғам</w:t>
      </w:r>
      <w:r>
        <w:rPr>
          <w:color w:val="000000"/>
          <w:spacing w:val="3"/>
          <w:lang w:val="kk-KZ"/>
        </w:rPr>
        <w:t xml:space="preserve">ның және оның кәсіпорындарының </w:t>
      </w:r>
      <w:r w:rsidRPr="00BF01C9">
        <w:rPr>
          <w:color w:val="000000"/>
          <w:spacing w:val="3"/>
          <w:lang w:val="kk-KZ"/>
        </w:rPr>
        <w:t>жиынтық тәуекелі элементтерін қарастыру</w:t>
      </w:r>
      <w:r w:rsidRPr="00BF01C9">
        <w:rPr>
          <w:lang w:val="kk-KZ" w:eastAsia="en-US"/>
        </w:rPr>
        <w:t>;</w:t>
      </w:r>
    </w:p>
    <w:p w14:paraId="4DDC409C" w14:textId="77777777" w:rsidR="002E03C2" w:rsidRPr="009D11F0" w:rsidRDefault="002E03C2" w:rsidP="0077233A">
      <w:pPr>
        <w:pStyle w:val="15"/>
        <w:numPr>
          <w:ilvl w:val="1"/>
          <w:numId w:val="4"/>
        </w:numPr>
        <w:spacing w:before="120" w:after="120"/>
        <w:ind w:left="0" w:firstLine="709"/>
        <w:jc w:val="both"/>
        <w:rPr>
          <w:lang w:val="kk-KZ" w:eastAsia="en-US"/>
        </w:rPr>
      </w:pPr>
      <w:r w:rsidRPr="00BF01C9">
        <w:rPr>
          <w:b/>
          <w:color w:val="000000"/>
          <w:spacing w:val="3"/>
          <w:lang w:val="kk-KZ"/>
        </w:rPr>
        <w:t>Ашықтық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автономды немесе ерекшеленген деп қарастыруға тыйым салу</w:t>
      </w:r>
      <w:r w:rsidRPr="009D11F0">
        <w:rPr>
          <w:lang w:val="kk-KZ" w:eastAsia="en-US"/>
        </w:rPr>
        <w:t>;</w:t>
      </w:r>
    </w:p>
    <w:p w14:paraId="15A790FE"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Құрылымдылық</w:t>
      </w:r>
      <w:r w:rsidRPr="00BF01C9">
        <w:rPr>
          <w:color w:val="000000"/>
          <w:spacing w:val="3"/>
          <w:lang w:val="kk-KZ"/>
        </w:rPr>
        <w:t xml:space="preserve"> </w:t>
      </w:r>
      <w:r w:rsidRPr="009D11F0">
        <w:rPr>
          <w:color w:val="000000"/>
          <w:spacing w:val="3"/>
          <w:lang w:val="kk-KZ"/>
        </w:rPr>
        <w:t xml:space="preserve">– </w:t>
      </w:r>
      <w:r w:rsidRPr="00BF01C9">
        <w:rPr>
          <w:color w:val="000000"/>
          <w:spacing w:val="3"/>
          <w:lang w:val="kk-KZ"/>
        </w:rPr>
        <w:t>тәуекелдерді басқарудың кешенді жүйесі нақты құрылымға ие</w:t>
      </w:r>
      <w:r w:rsidRPr="009D11F0">
        <w:rPr>
          <w:lang w:val="kk-KZ" w:eastAsia="en-US"/>
        </w:rPr>
        <w:t>;</w:t>
      </w:r>
    </w:p>
    <w:p w14:paraId="58721E76"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Ақпараттылық</w:t>
      </w:r>
      <w:r w:rsidRPr="009D11F0">
        <w:rPr>
          <w:color w:val="000000"/>
          <w:spacing w:val="3"/>
          <w:lang w:val="kk-KZ"/>
        </w:rPr>
        <w:t xml:space="preserve"> – </w:t>
      </w:r>
      <w:r w:rsidRPr="00BF01C9">
        <w:rPr>
          <w:color w:val="000000"/>
          <w:spacing w:val="3"/>
          <w:lang w:val="kk-KZ"/>
        </w:rPr>
        <w:t>тәуекелдерді басқару объективті, дұрыс әрі өзекті ақпараттың болуымен жалғасады</w:t>
      </w:r>
      <w:r w:rsidRPr="009D11F0">
        <w:rPr>
          <w:lang w:val="kk-KZ" w:eastAsia="en-US"/>
        </w:rPr>
        <w:t xml:space="preserve">; </w:t>
      </w:r>
    </w:p>
    <w:p w14:paraId="2D078BEE"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Үздіксіздік</w:t>
      </w:r>
      <w:r w:rsidRPr="009D11F0">
        <w:rPr>
          <w:color w:val="000000"/>
          <w:spacing w:val="3"/>
          <w:lang w:val="kk-KZ"/>
        </w:rPr>
        <w:t xml:space="preserve"> – </w:t>
      </w:r>
      <w:r w:rsidRPr="00BF01C9">
        <w:rPr>
          <w:color w:val="000000"/>
          <w:spacing w:val="3"/>
          <w:lang w:val="kk-KZ"/>
        </w:rPr>
        <w:t>тәуекелдерді басқару үдерісі тұрақты негізде жүзеге асырылады</w:t>
      </w:r>
      <w:r w:rsidRPr="009D11F0">
        <w:rPr>
          <w:lang w:val="kk-KZ" w:eastAsia="en-US"/>
        </w:rPr>
        <w:t>;</w:t>
      </w:r>
    </w:p>
    <w:p w14:paraId="158FF4FE" w14:textId="77777777" w:rsidR="002E03C2" w:rsidRPr="009D11F0" w:rsidRDefault="002E03C2" w:rsidP="0077233A">
      <w:pPr>
        <w:pStyle w:val="15"/>
        <w:numPr>
          <w:ilvl w:val="1"/>
          <w:numId w:val="4"/>
        </w:numPr>
        <w:spacing w:before="120" w:after="120"/>
        <w:ind w:left="0" w:firstLine="709"/>
        <w:jc w:val="both"/>
        <w:rPr>
          <w:sz w:val="22"/>
          <w:lang w:val="kk-KZ" w:eastAsia="en-US"/>
        </w:rPr>
      </w:pPr>
      <w:r w:rsidRPr="009D11F0">
        <w:rPr>
          <w:b/>
          <w:color w:val="000000"/>
          <w:spacing w:val="3"/>
          <w:szCs w:val="28"/>
          <w:lang w:val="kk-KZ"/>
        </w:rPr>
        <w:t>Циклдылық</w:t>
      </w:r>
      <w:r w:rsidRPr="009D11F0">
        <w:rPr>
          <w:color w:val="000000"/>
          <w:spacing w:val="3"/>
          <w:szCs w:val="28"/>
          <w:lang w:val="kk-KZ"/>
        </w:rPr>
        <w:t xml:space="preserve"> – тәуекелдерді басқару үдерісі оның негізгі құрауыштарының тұрақты қайталанатын түзілген циклынан тұрады</w:t>
      </w:r>
      <w:r>
        <w:rPr>
          <w:color w:val="000000"/>
          <w:spacing w:val="3"/>
          <w:szCs w:val="28"/>
          <w:lang w:val="kk-KZ"/>
        </w:rPr>
        <w:t xml:space="preserve">; </w:t>
      </w:r>
      <w:r w:rsidRPr="009D11F0">
        <w:rPr>
          <w:b/>
          <w:sz w:val="22"/>
          <w:lang w:val="kk-KZ" w:eastAsia="en-US"/>
        </w:rPr>
        <w:t xml:space="preserve"> </w:t>
      </w:r>
    </w:p>
    <w:p w14:paraId="4EB66B58" w14:textId="77777777" w:rsidR="002E03C2" w:rsidRPr="00274F9B" w:rsidRDefault="002E03C2" w:rsidP="0077233A">
      <w:pPr>
        <w:pStyle w:val="15"/>
        <w:numPr>
          <w:ilvl w:val="1"/>
          <w:numId w:val="4"/>
        </w:numPr>
        <w:spacing w:before="120" w:after="120"/>
        <w:ind w:left="0" w:firstLine="709"/>
        <w:jc w:val="both"/>
        <w:rPr>
          <w:lang w:val="kk-KZ" w:eastAsia="en-US"/>
        </w:rPr>
      </w:pPr>
      <w:r>
        <w:rPr>
          <w:b/>
          <w:lang w:val="kk-KZ" w:eastAsia="en-US"/>
        </w:rPr>
        <w:t xml:space="preserve">Үздіксіз жетілдіру </w:t>
      </w:r>
      <w:r w:rsidRPr="00274F9B">
        <w:rPr>
          <w:lang w:val="kk-KZ" w:eastAsia="en-US"/>
        </w:rPr>
        <w:t xml:space="preserve">– </w:t>
      </w:r>
      <w:r>
        <w:rPr>
          <w:lang w:val="kk-KZ" w:eastAsia="en-US"/>
        </w:rPr>
        <w:t xml:space="preserve">стратегиялық міндеттер, сыртқы ортадағы өзгерістер, тәуекелдерді басқарудың әлемдік тәжірибесіндегі жаңалықтарды ескере отырып, ақпараттық жүйелер, рәсімдер мен технологияларды қоса, тәуекелдерді басқару бойынша жұмысты жетілдіру.  </w:t>
      </w:r>
    </w:p>
    <w:p w14:paraId="4740FC37" w14:textId="77777777" w:rsidR="002E03C2" w:rsidRPr="002E03C2" w:rsidRDefault="002E03C2" w:rsidP="00F5550B">
      <w:pPr>
        <w:pStyle w:val="15"/>
        <w:spacing w:before="120" w:after="120"/>
        <w:ind w:left="0" w:firstLine="709"/>
        <w:jc w:val="both"/>
        <w:rPr>
          <w:lang w:val="kk-KZ" w:eastAsia="en-US"/>
        </w:rPr>
      </w:pPr>
    </w:p>
    <w:p w14:paraId="23189D61" w14:textId="77777777" w:rsidR="005B5A75" w:rsidRPr="009B6937" w:rsidRDefault="005B5A75" w:rsidP="005B5A75">
      <w:pPr>
        <w:pStyle w:val="15"/>
        <w:spacing w:before="120" w:after="120"/>
        <w:ind w:left="709"/>
        <w:jc w:val="both"/>
        <w:rPr>
          <w:b/>
          <w:lang w:val="kk-KZ" w:eastAsia="en-US"/>
        </w:rPr>
      </w:pPr>
    </w:p>
    <w:p w14:paraId="025A4C16" w14:textId="77777777" w:rsidR="005B5A75" w:rsidRPr="00F53E83" w:rsidRDefault="00F53E83" w:rsidP="0077233A">
      <w:pPr>
        <w:pStyle w:val="1"/>
        <w:numPr>
          <w:ilvl w:val="0"/>
          <w:numId w:val="19"/>
        </w:numPr>
      </w:pPr>
      <w:r w:rsidRPr="00F53E83">
        <w:rPr>
          <w:lang w:val="kk-KZ"/>
        </w:rPr>
        <w:t>Тәуекел мәдениетін анықтау</w:t>
      </w:r>
    </w:p>
    <w:p w14:paraId="5D25A428" w14:textId="77777777" w:rsidR="005B5A75" w:rsidRPr="00C11421" w:rsidRDefault="005B5A75" w:rsidP="005B5A75">
      <w:pPr>
        <w:jc w:val="both"/>
        <w:rPr>
          <w:color w:val="FF0000"/>
          <w:highlight w:val="yellow"/>
        </w:rPr>
      </w:pPr>
    </w:p>
    <w:p w14:paraId="08178D45" w14:textId="77777777" w:rsidR="005B5A75" w:rsidRPr="0088289E" w:rsidRDefault="00F53E83" w:rsidP="0077233A">
      <w:pPr>
        <w:pStyle w:val="afe"/>
        <w:widowControl w:val="0"/>
        <w:numPr>
          <w:ilvl w:val="1"/>
          <w:numId w:val="19"/>
        </w:numPr>
        <w:shd w:val="clear" w:color="auto" w:fill="FFFFFF"/>
        <w:tabs>
          <w:tab w:val="left" w:pos="1418"/>
        </w:tabs>
        <w:autoSpaceDE w:val="0"/>
        <w:autoSpaceDN w:val="0"/>
        <w:adjustRightInd w:val="0"/>
        <w:ind w:left="0" w:firstLine="709"/>
        <w:jc w:val="both"/>
        <w:rPr>
          <w:lang w:val="kk-KZ" w:eastAsia="en-US"/>
        </w:rPr>
      </w:pPr>
      <w:r w:rsidRPr="0088289E">
        <w:rPr>
          <w:lang w:val="kk-KZ" w:eastAsia="en-US"/>
        </w:rPr>
        <w:t xml:space="preserve">Тәуекелдерді басқару мәдениеті (тәуекел мәдениеті) тәуекелдерді басқарудың негізі болып табылады. Бұл барлық лауазымды адамдар мен жұмыскерлер өз міндеттерін орындау кезінде бөлісетін және қолданатын тәуекелдерді басқару саласындағы сенім, түсінік және білім. </w:t>
      </w:r>
      <w:r w:rsidR="005B5A75" w:rsidRPr="0088289E">
        <w:rPr>
          <w:lang w:val="kk-KZ" w:eastAsia="en-US"/>
        </w:rPr>
        <w:t xml:space="preserve"> </w:t>
      </w:r>
    </w:p>
    <w:p w14:paraId="0A93486B" w14:textId="77777777" w:rsidR="0088289E" w:rsidRDefault="00866B75" w:rsidP="005B5A75">
      <w:pPr>
        <w:widowControl w:val="0"/>
        <w:shd w:val="clear" w:color="auto" w:fill="FFFFFF"/>
        <w:autoSpaceDE w:val="0"/>
        <w:autoSpaceDN w:val="0"/>
        <w:adjustRightInd w:val="0"/>
        <w:ind w:firstLine="709"/>
        <w:contextualSpacing/>
        <w:jc w:val="both"/>
        <w:rPr>
          <w:szCs w:val="28"/>
          <w:lang w:val="kk-KZ"/>
        </w:rPr>
      </w:pPr>
      <w:r w:rsidRPr="0088289E">
        <w:rPr>
          <w:szCs w:val="28"/>
          <w:lang w:val="kk-KZ"/>
        </w:rPr>
        <w:t xml:space="preserve">Тәуекел мәдениеті Қоғамның корпоративтік мәдениетінің бөлігі болып табылады. </w:t>
      </w:r>
    </w:p>
    <w:p w14:paraId="4F4DD4C3" w14:textId="77777777" w:rsidR="005B5A75" w:rsidRPr="0088289E" w:rsidRDefault="00866B75" w:rsidP="005B5A75">
      <w:pPr>
        <w:widowControl w:val="0"/>
        <w:shd w:val="clear" w:color="auto" w:fill="FFFFFF"/>
        <w:autoSpaceDE w:val="0"/>
        <w:autoSpaceDN w:val="0"/>
        <w:adjustRightInd w:val="0"/>
        <w:ind w:firstLine="709"/>
        <w:contextualSpacing/>
        <w:jc w:val="both"/>
        <w:rPr>
          <w:color w:val="FF0000"/>
          <w:spacing w:val="3"/>
          <w:szCs w:val="28"/>
          <w:highlight w:val="yellow"/>
          <w:lang w:val="kk-KZ"/>
        </w:rPr>
      </w:pPr>
      <w:r w:rsidRPr="0088289E">
        <w:rPr>
          <w:szCs w:val="28"/>
          <w:lang w:val="kk-KZ"/>
        </w:rPr>
        <w:t>Тәуекел мәдениетінің деңгейі стратегия әзірленген сәттен бастап оны іске асыруға және тиімділік мониторингіне дейін тәуекелдердің қалай анықталатынын, бағаланатынын және басқарылатынын анықтайды.</w:t>
      </w:r>
      <w:r w:rsidR="005B5A75" w:rsidRPr="0088289E">
        <w:rPr>
          <w:spacing w:val="3"/>
          <w:szCs w:val="28"/>
          <w:highlight w:val="yellow"/>
          <w:lang w:val="kk-KZ"/>
        </w:rPr>
        <w:t xml:space="preserve"> </w:t>
      </w:r>
    </w:p>
    <w:p w14:paraId="77E816E7" w14:textId="77777777" w:rsidR="005B5A75" w:rsidRPr="00263EA8" w:rsidRDefault="00263EA8" w:rsidP="0077233A">
      <w:pPr>
        <w:widowControl w:val="0"/>
        <w:numPr>
          <w:ilvl w:val="1"/>
          <w:numId w:val="19"/>
        </w:numPr>
        <w:shd w:val="clear" w:color="auto" w:fill="FFFFFF"/>
        <w:tabs>
          <w:tab w:val="left" w:pos="1418"/>
        </w:tabs>
        <w:autoSpaceDE w:val="0"/>
        <w:autoSpaceDN w:val="0"/>
        <w:adjustRightInd w:val="0"/>
        <w:ind w:left="0" w:firstLine="709"/>
        <w:contextualSpacing/>
        <w:jc w:val="both"/>
        <w:rPr>
          <w:spacing w:val="3"/>
          <w:szCs w:val="28"/>
        </w:rPr>
      </w:pPr>
      <w:r w:rsidRPr="00263EA8">
        <w:rPr>
          <w:spacing w:val="3"/>
          <w:szCs w:val="28"/>
          <w:lang w:val="kk-KZ"/>
        </w:rPr>
        <w:t>Тәуекел мәдениеті төрт принципке негізделген</w:t>
      </w:r>
      <w:r w:rsidR="005B5A75" w:rsidRPr="00263EA8">
        <w:rPr>
          <w:spacing w:val="3"/>
          <w:szCs w:val="28"/>
        </w:rPr>
        <w:t xml:space="preserve">: </w:t>
      </w:r>
    </w:p>
    <w:p w14:paraId="1DC3827F" w14:textId="77777777" w:rsidR="0088289E" w:rsidRDefault="005B5A75" w:rsidP="005B5A75">
      <w:pPr>
        <w:widowControl w:val="0"/>
        <w:shd w:val="clear" w:color="auto" w:fill="FFFFFF"/>
        <w:tabs>
          <w:tab w:val="left" w:pos="0"/>
        </w:tabs>
        <w:autoSpaceDE w:val="0"/>
        <w:autoSpaceDN w:val="0"/>
        <w:adjustRightInd w:val="0"/>
        <w:ind w:firstLine="709"/>
        <w:jc w:val="both"/>
        <w:rPr>
          <w:spacing w:val="3"/>
          <w:lang w:val="kk-KZ"/>
        </w:rPr>
      </w:pPr>
      <w:r w:rsidRPr="00263EA8">
        <w:rPr>
          <w:spacing w:val="3"/>
        </w:rPr>
        <w:t>1)</w:t>
      </w:r>
      <w:r w:rsidR="00263EA8" w:rsidRPr="00263EA8">
        <w:t xml:space="preserve"> </w:t>
      </w:r>
      <w:r w:rsidR="00263EA8" w:rsidRPr="0088289E">
        <w:rPr>
          <w:spacing w:val="3"/>
          <w:lang w:val="kk-KZ"/>
        </w:rPr>
        <w:t xml:space="preserve">Жоғары деңгейдегі </w:t>
      </w:r>
      <w:r w:rsidR="009907AC">
        <w:rPr>
          <w:spacing w:val="3"/>
          <w:lang w:val="kk-KZ"/>
        </w:rPr>
        <w:t>үндестік</w:t>
      </w:r>
      <w:r w:rsidR="00263EA8" w:rsidRPr="0088289E">
        <w:rPr>
          <w:spacing w:val="3"/>
          <w:lang w:val="kk-KZ"/>
        </w:rPr>
        <w:t xml:space="preserve">: Директорлар кеңесі, Қоғам Басқармасы жоғарыдан үн белгілейді және шешімдер қабылдау кезінде шешімдер қабылдауға да, қабылдамауға да байланысты ұзақ мерзімді құн, пайдалылық және тәуекелдер арасындағы оңтайлы теңгерімнен шығады, бағыныстыларда тәуекелге бағдарланған мінез-құлықты көтермелейді. </w:t>
      </w:r>
    </w:p>
    <w:p w14:paraId="70720F3C" w14:textId="77777777" w:rsidR="009907AC" w:rsidRPr="009907AC" w:rsidRDefault="00263EA8" w:rsidP="005B5A75">
      <w:pPr>
        <w:widowControl w:val="0"/>
        <w:shd w:val="clear" w:color="auto" w:fill="FFFFFF"/>
        <w:tabs>
          <w:tab w:val="left" w:pos="0"/>
        </w:tabs>
        <w:autoSpaceDE w:val="0"/>
        <w:autoSpaceDN w:val="0"/>
        <w:adjustRightInd w:val="0"/>
        <w:ind w:firstLine="709"/>
        <w:jc w:val="both"/>
        <w:rPr>
          <w:spacing w:val="3"/>
          <w:lang w:val="kk-KZ"/>
        </w:rPr>
      </w:pPr>
      <w:r w:rsidRPr="006F056C">
        <w:rPr>
          <w:spacing w:val="3"/>
          <w:lang w:val="kk-KZ"/>
        </w:rPr>
        <w:t>Қоғам органдары отырыстарының күн тәртібіндегі әрбір мәселе тәуекелдерді талдаумен және белгіленген тәуекел-тәбетке сәйкестікпен қоса жүргізілуге тиіс.</w:t>
      </w:r>
    </w:p>
    <w:p w14:paraId="62BF6D7A" w14:textId="77777777" w:rsidR="005B5A75" w:rsidRPr="009D1F40" w:rsidRDefault="005B5A75" w:rsidP="005B5A75">
      <w:pPr>
        <w:widowControl w:val="0"/>
        <w:shd w:val="clear" w:color="auto" w:fill="FFFFFF"/>
        <w:tabs>
          <w:tab w:val="left" w:pos="0"/>
        </w:tabs>
        <w:autoSpaceDE w:val="0"/>
        <w:autoSpaceDN w:val="0"/>
        <w:adjustRightInd w:val="0"/>
        <w:ind w:firstLine="709"/>
        <w:jc w:val="both"/>
        <w:rPr>
          <w:color w:val="FF0000"/>
          <w:spacing w:val="5"/>
          <w:highlight w:val="yellow"/>
          <w:lang w:val="kk-KZ"/>
        </w:rPr>
      </w:pPr>
      <w:r w:rsidRPr="009907AC">
        <w:rPr>
          <w:spacing w:val="5"/>
          <w:lang w:val="kk-KZ"/>
        </w:rPr>
        <w:t xml:space="preserve">2) </w:t>
      </w:r>
      <w:r w:rsidR="009B6937" w:rsidRPr="009907AC">
        <w:rPr>
          <w:spacing w:val="5"/>
          <w:lang w:val="kk-KZ"/>
        </w:rPr>
        <w:t xml:space="preserve">Корпоративтік басқару: Қоғамның қызметі жұмыскерлердің саясат пен барлық ішкі нормативтік құжаттардың сақталуы міндетті екенін түсінуін қамтамасыз ететін осындай бақылау ортасын құруға бағытталған. </w:t>
      </w:r>
      <w:r w:rsidR="009B6937" w:rsidRPr="009D1F40">
        <w:rPr>
          <w:spacing w:val="5"/>
          <w:lang w:val="kk-KZ"/>
        </w:rPr>
        <w:t xml:space="preserve">Қоғамның барлық лауазымды тұлғалары мен </w:t>
      </w:r>
      <w:r w:rsidR="009B6937">
        <w:rPr>
          <w:spacing w:val="5"/>
          <w:lang w:val="kk-KZ"/>
        </w:rPr>
        <w:t>жұмыс</w:t>
      </w:r>
      <w:r w:rsidR="009B6937" w:rsidRPr="009D1F40">
        <w:rPr>
          <w:spacing w:val="5"/>
          <w:lang w:val="kk-KZ"/>
        </w:rPr>
        <w:t>керлері өзінің жауапкершілік аймағы мен тәуекелдерді басқару мен ішкі бақылау бойынша өкілеттілігін нақты түсінеді. Тәуекел иелері өз құзыреті шеңберінде тәуекелдерді түсінеді, оларды басқарады және қоғамның ішкі нормативтік құжаттарына сәйкес тәуекелдер туралы тиісті түрде хабардар етеді</w:t>
      </w:r>
      <w:r w:rsidR="009B6937">
        <w:rPr>
          <w:spacing w:val="5"/>
          <w:lang w:val="kk-KZ"/>
        </w:rPr>
        <w:t>.</w:t>
      </w:r>
      <w:r w:rsidRPr="009D1F40">
        <w:rPr>
          <w:color w:val="FF0000"/>
          <w:spacing w:val="3"/>
          <w:highlight w:val="yellow"/>
          <w:lang w:val="kk-KZ"/>
        </w:rPr>
        <w:t xml:space="preserve">  </w:t>
      </w:r>
    </w:p>
    <w:p w14:paraId="64D7C4C0" w14:textId="77777777" w:rsidR="009B6937" w:rsidRPr="009D1F40" w:rsidRDefault="005B5A75" w:rsidP="009B6937">
      <w:pPr>
        <w:widowControl w:val="0"/>
        <w:shd w:val="clear" w:color="auto" w:fill="FFFFFF"/>
        <w:tabs>
          <w:tab w:val="left" w:pos="0"/>
        </w:tabs>
        <w:autoSpaceDE w:val="0"/>
        <w:autoSpaceDN w:val="0"/>
        <w:adjustRightInd w:val="0"/>
        <w:ind w:firstLine="709"/>
        <w:jc w:val="both"/>
        <w:rPr>
          <w:spacing w:val="5"/>
          <w:lang w:val="kk-KZ"/>
        </w:rPr>
      </w:pPr>
      <w:r w:rsidRPr="009D1F40">
        <w:rPr>
          <w:spacing w:val="5"/>
          <w:lang w:val="kk-KZ"/>
        </w:rPr>
        <w:t xml:space="preserve">3) </w:t>
      </w:r>
      <w:r w:rsidR="009B6937" w:rsidRPr="009D1F40">
        <w:rPr>
          <w:spacing w:val="5"/>
          <w:lang w:val="kk-KZ"/>
        </w:rPr>
        <w:t xml:space="preserve">Шешім қабылдау: ішкі орта коммуникациялардың ашықтығымен және тәуекелдер туралы ақпараттың ашықтығымен сипатталады, бұл </w:t>
      </w:r>
      <w:r w:rsidR="009B6937" w:rsidRPr="009B6937">
        <w:rPr>
          <w:spacing w:val="5"/>
          <w:lang w:val="kk-KZ"/>
        </w:rPr>
        <w:t>Қ</w:t>
      </w:r>
      <w:r w:rsidR="009B6937" w:rsidRPr="009D1F40">
        <w:rPr>
          <w:spacing w:val="5"/>
          <w:lang w:val="kk-KZ"/>
        </w:rPr>
        <w:t xml:space="preserve">оғам </w:t>
      </w:r>
      <w:r w:rsidR="009B6937" w:rsidRPr="009B6937">
        <w:rPr>
          <w:spacing w:val="5"/>
          <w:lang w:val="kk-KZ"/>
        </w:rPr>
        <w:t>жұмыс</w:t>
      </w:r>
      <w:r w:rsidR="009B6937" w:rsidRPr="009D1F40">
        <w:rPr>
          <w:spacing w:val="5"/>
          <w:lang w:val="kk-KZ"/>
        </w:rPr>
        <w:t xml:space="preserve">керлері мен лауазымды тұлғалар арасындағы ілеспе тәуекелдер мен әлеуетті мүмкіндіктерді ашық және сындарлы талқылауға ықпал етеді және сыртқы сын-қатерлерге жауап ретінде тиімді шешімдерді бірлесіп қабылдауға мүмкіндік береді. </w:t>
      </w:r>
    </w:p>
    <w:p w14:paraId="44A3D503" w14:textId="77777777" w:rsidR="009B6937" w:rsidRPr="004141BB" w:rsidRDefault="009B6937" w:rsidP="009B6937">
      <w:pPr>
        <w:widowControl w:val="0"/>
        <w:shd w:val="clear" w:color="auto" w:fill="FFFFFF"/>
        <w:tabs>
          <w:tab w:val="left" w:pos="0"/>
        </w:tabs>
        <w:autoSpaceDE w:val="0"/>
        <w:autoSpaceDN w:val="0"/>
        <w:adjustRightInd w:val="0"/>
        <w:ind w:firstLine="709"/>
        <w:jc w:val="both"/>
        <w:rPr>
          <w:spacing w:val="5"/>
          <w:lang w:val="kk-KZ"/>
        </w:rPr>
      </w:pPr>
      <w:r w:rsidRPr="009D1F40">
        <w:rPr>
          <w:spacing w:val="5"/>
          <w:lang w:val="kk-KZ"/>
        </w:rPr>
        <w:lastRenderedPageBreak/>
        <w:t xml:space="preserve">Барлық деңгейлердегі сыйақы жүйесі басқарушылық шешімдер қабылдау процесінде </w:t>
      </w:r>
      <w:r w:rsidR="0051353A">
        <w:rPr>
          <w:spacing w:val="5"/>
          <w:lang w:val="kk-KZ"/>
        </w:rPr>
        <w:t>жұмыс</w:t>
      </w:r>
      <w:r w:rsidRPr="009D1F40">
        <w:rPr>
          <w:spacing w:val="5"/>
          <w:lang w:val="kk-KZ"/>
        </w:rPr>
        <w:t xml:space="preserve">керлердің тәуекелге дұрыс көзқарасын қалыптастыру үшін қаржылық және қаржылық емес ынталандыруларды пайдаланады. </w:t>
      </w:r>
      <w:r w:rsidR="0051353A">
        <w:rPr>
          <w:spacing w:val="5"/>
          <w:lang w:val="kk-KZ"/>
        </w:rPr>
        <w:t>Д</w:t>
      </w:r>
      <w:r w:rsidR="0051353A" w:rsidRPr="009D1F40">
        <w:rPr>
          <w:spacing w:val="5"/>
          <w:lang w:val="kk-KZ"/>
        </w:rPr>
        <w:t xml:space="preserve">амыған </w:t>
      </w:r>
      <w:r w:rsidR="0051353A">
        <w:rPr>
          <w:spacing w:val="5"/>
          <w:lang w:val="kk-KZ"/>
        </w:rPr>
        <w:t>т</w:t>
      </w:r>
      <w:r w:rsidRPr="009D1F40">
        <w:rPr>
          <w:spacing w:val="5"/>
          <w:lang w:val="kk-KZ"/>
        </w:rPr>
        <w:t>әуекел мәдениеті кезде қабылданатын шешімдер тәуекел тәбетімен нақты анықталады.</w:t>
      </w:r>
    </w:p>
    <w:p w14:paraId="5C2FB712" w14:textId="77777777" w:rsidR="005B5A75" w:rsidRPr="004141BB" w:rsidRDefault="005B5A75" w:rsidP="005B5A75">
      <w:pPr>
        <w:widowControl w:val="0"/>
        <w:shd w:val="clear" w:color="auto" w:fill="FFFFFF"/>
        <w:tabs>
          <w:tab w:val="left" w:pos="0"/>
        </w:tabs>
        <w:autoSpaceDE w:val="0"/>
        <w:autoSpaceDN w:val="0"/>
        <w:adjustRightInd w:val="0"/>
        <w:ind w:firstLine="709"/>
        <w:jc w:val="both"/>
        <w:rPr>
          <w:lang w:val="kk-KZ"/>
        </w:rPr>
      </w:pPr>
      <w:r w:rsidRPr="004141BB">
        <w:rPr>
          <w:spacing w:val="5"/>
          <w:lang w:val="kk-KZ"/>
        </w:rPr>
        <w:t xml:space="preserve">4) </w:t>
      </w:r>
      <w:r w:rsidR="0051353A" w:rsidRPr="004141BB">
        <w:rPr>
          <w:spacing w:val="5"/>
          <w:lang w:val="kk-KZ"/>
        </w:rPr>
        <w:t>Құзыреттілік: Қоғамның ұйымдық құрылымы «Қорғаудың үш жолы» моделіне негізделген</w:t>
      </w:r>
      <w:r w:rsidRPr="004141BB">
        <w:rPr>
          <w:lang w:val="kk-KZ"/>
        </w:rPr>
        <w:t>.</w:t>
      </w:r>
    </w:p>
    <w:p w14:paraId="2D8F055B" w14:textId="77777777" w:rsidR="005B5A75" w:rsidRPr="008771FF" w:rsidRDefault="004141BB"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4141BB">
        <w:rPr>
          <w:lang w:val="kk-KZ"/>
        </w:rPr>
        <w:t>Қорғаудың бірінші желісі (бизнес-функция) қ</w:t>
      </w:r>
      <w:r w:rsidR="008771FF">
        <w:rPr>
          <w:lang w:val="kk-KZ"/>
        </w:rPr>
        <w:t>ұрылымдық бөлімшелермен әр жұмыс</w:t>
      </w:r>
      <w:r w:rsidRPr="004141BB">
        <w:rPr>
          <w:lang w:val="kk-KZ"/>
        </w:rPr>
        <w:t>кер</w:t>
      </w:r>
      <w:r w:rsidR="008771FF">
        <w:rPr>
          <w:lang w:val="kk-KZ"/>
        </w:rPr>
        <w:t>дің</w:t>
      </w:r>
      <w:r w:rsidRPr="004141BB">
        <w:rPr>
          <w:lang w:val="kk-KZ"/>
        </w:rPr>
        <w:t xml:space="preserve"> өз құзыреті шегінде ұсынылған. Қоғам </w:t>
      </w:r>
      <w:r w:rsidR="008771FF">
        <w:rPr>
          <w:lang w:val="kk-KZ"/>
        </w:rPr>
        <w:t>жұмыс</w:t>
      </w:r>
      <w:r w:rsidRPr="004141BB">
        <w:rPr>
          <w:lang w:val="kk-KZ"/>
        </w:rPr>
        <w:t xml:space="preserve">керлері (тәуекел иелері) лауазымдық міндеттерін орындау кезінде тәуекелдерді тікелей басқарады және өз құзыреті шеңберінде бақылау рәсімдерін </w:t>
      </w:r>
      <w:r w:rsidRPr="008771FF">
        <w:rPr>
          <w:lang w:val="kk-KZ"/>
        </w:rPr>
        <w:t>орындайды</w:t>
      </w:r>
      <w:r w:rsidR="005B5A75" w:rsidRPr="008771FF">
        <w:rPr>
          <w:lang w:val="kk-KZ"/>
        </w:rPr>
        <w:t xml:space="preserve">. </w:t>
      </w:r>
    </w:p>
    <w:p w14:paraId="62CD4966" w14:textId="77777777" w:rsidR="008771FF" w:rsidRPr="008771FF" w:rsidRDefault="008771FF"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8771FF">
        <w:rPr>
          <w:lang w:val="kk-KZ"/>
        </w:rPr>
        <w:t>Қорғаудың екінші желісі тәуекелдерді басқару жөніндегі қызметті ұйымдастыруға жауапты Құрылымдық бөлімшемен және тәуекелдер мен Комплаенс жөніндегі офицермен ұсынылған. Қорғаудың екінші желісі құрылымдық бөлімшелердің (бизнес-функциялардың) тәуекелдерді басқарудың және ішкі бақылаудың тиімді тәжірибесін енгізуіне, заңнаманың және Қоғамның ішкі нормативтік құжаттарының, корпоративтік этика және комплаенс Кодексінің, қоғамның ішкі құжаттарының және/немесе сыбайлас жемқорлыққа қарсы іс-қимыл мәселелері бойынша заңнаманың және Қоғамда қолданылатын өзге де реттеушілік талаптардың сақталуына мониторинг жүргізуге жауап береді.</w:t>
      </w:r>
    </w:p>
    <w:p w14:paraId="7885C9FC" w14:textId="77777777" w:rsidR="008771FF" w:rsidRPr="00A823C3" w:rsidRDefault="008771FF" w:rsidP="0077233A">
      <w:pPr>
        <w:numPr>
          <w:ilvl w:val="0"/>
          <w:numId w:val="11"/>
        </w:numPr>
        <w:ind w:left="0" w:firstLine="709"/>
        <w:contextualSpacing/>
        <w:jc w:val="both"/>
        <w:rPr>
          <w:lang w:val="kk-KZ"/>
        </w:rPr>
      </w:pPr>
      <w:r w:rsidRPr="00A823C3">
        <w:rPr>
          <w:lang w:val="kk-KZ"/>
        </w:rPr>
        <w:t>Қорғаудың үшінші желісі (Тәуелсіз кепілдік) қоғамның ішкі аудит қызметімен (бұдан әрі – ІАҚ) ұсынылған, тиімділікке тәуелсіз бағалау жүргізеді және тәуекелдерді басқару мен ішкі бақылауды жетілдіруге жәрдемдеседі, аудит жөніндегі комитетке және Директорлар кеңеске қолдау көрсетеді, оларға тәуекелдерді басқару және ішкі бақылау жүйесінің тиімділігіне тәуелсіз баға береді.</w:t>
      </w:r>
    </w:p>
    <w:p w14:paraId="3FA2B305" w14:textId="77777777" w:rsidR="008771FF" w:rsidRPr="00A823C3" w:rsidRDefault="008771FF"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A823C3">
        <w:rPr>
          <w:lang w:val="kk-KZ"/>
        </w:rPr>
        <w:t xml:space="preserve">Тәуекелдерді басқару (тәуекел-бөлімше) жөніндегі қызметті ұйымдастыруға жауапты құрылымдық бөлімше қорғаудың екінші желісінің рөлін тиімді орындайды, сол арқылы Қоғам Басқармасының </w:t>
      </w:r>
      <w:r w:rsidR="004103A7" w:rsidRPr="00A823C3">
        <w:rPr>
          <w:lang w:val="kk-KZ"/>
        </w:rPr>
        <w:t>Қ</w:t>
      </w:r>
      <w:r w:rsidRPr="00A823C3">
        <w:rPr>
          <w:lang w:val="kk-KZ"/>
        </w:rPr>
        <w:t>оғам мақсаттарына қол жеткізуге сенімін арттырады.</w:t>
      </w:r>
      <w:r w:rsidR="00A823C3" w:rsidRPr="00A823C3">
        <w:rPr>
          <w:lang w:val="kk-KZ"/>
        </w:rPr>
        <w:t xml:space="preserve"> Тәуекел-бөлімше Қоғамда тәуекел-мәдениетті тұрақты дамыту бағытын, оның ішінде Қоғамның жаңадан қабылданған жқмыскерлері үшін бейімделу курсының тетіктерін пайдалана отырып, Қоғамның Директорлар кеңесі мүшелерін лауазымға енгізу шеңберінде тәуекелдер бойынша құжаттарды ұсыну, міндетті және функционалдық сертификаттау, SCRUM кездесулер және т. б. қолдайды. Тәуекел-бөлімше қажет болған жағдайда Қоғам </w:t>
      </w:r>
      <w:r w:rsidR="00A823C3">
        <w:rPr>
          <w:lang w:val="kk-KZ"/>
        </w:rPr>
        <w:t>жұмыс</w:t>
      </w:r>
      <w:r w:rsidR="00A823C3" w:rsidRPr="00A823C3">
        <w:rPr>
          <w:lang w:val="kk-KZ"/>
        </w:rPr>
        <w:t>керлері арасында тәуекелдер бойынша анонимді сауалнама жүргізе алады.</w:t>
      </w:r>
    </w:p>
    <w:p w14:paraId="5FBAA500" w14:textId="77777777" w:rsidR="005B5A75" w:rsidRPr="00A823C3" w:rsidRDefault="00A823C3" w:rsidP="0077233A">
      <w:pPr>
        <w:widowControl w:val="0"/>
        <w:numPr>
          <w:ilvl w:val="1"/>
          <w:numId w:val="19"/>
        </w:numPr>
        <w:shd w:val="clear" w:color="auto" w:fill="FFFFFF"/>
        <w:tabs>
          <w:tab w:val="left" w:pos="1134"/>
        </w:tabs>
        <w:autoSpaceDE w:val="0"/>
        <w:autoSpaceDN w:val="0"/>
        <w:adjustRightInd w:val="0"/>
        <w:ind w:left="0" w:firstLine="709"/>
        <w:contextualSpacing/>
        <w:jc w:val="both"/>
        <w:rPr>
          <w:lang w:val="kk-KZ"/>
        </w:rPr>
      </w:pPr>
      <w:r w:rsidRPr="00A823C3">
        <w:rPr>
          <w:spacing w:val="3"/>
          <w:lang w:val="kk-KZ"/>
        </w:rPr>
        <w:t>Қоғамның Басқармасы мен Директорлар кеңесі үшін тәуекел-мәдениет деңгейі туралы ақпарат көздері Қоғамдағы тәуекелдерді басқару және ішкі бақылау жүйесінің тиімділігін бағалау жөніндегі құжаттар, компаниялардағы корпоративтік басқару диагностикасы жөніндегі есептер және т. б. болуы мүмкін</w:t>
      </w:r>
      <w:r w:rsidR="005B5A75" w:rsidRPr="00A823C3">
        <w:rPr>
          <w:lang w:val="kk-KZ"/>
        </w:rPr>
        <w:t xml:space="preserve">. </w:t>
      </w:r>
    </w:p>
    <w:p w14:paraId="1658D734" w14:textId="77777777" w:rsidR="005B5A75" w:rsidRPr="00A823C3" w:rsidRDefault="00A823C3" w:rsidP="0077233A">
      <w:pPr>
        <w:widowControl w:val="0"/>
        <w:numPr>
          <w:ilvl w:val="1"/>
          <w:numId w:val="19"/>
        </w:numPr>
        <w:shd w:val="clear" w:color="auto" w:fill="FFFFFF"/>
        <w:tabs>
          <w:tab w:val="left" w:pos="1134"/>
        </w:tabs>
        <w:autoSpaceDE w:val="0"/>
        <w:autoSpaceDN w:val="0"/>
        <w:adjustRightInd w:val="0"/>
        <w:ind w:left="0" w:firstLine="709"/>
        <w:contextualSpacing/>
        <w:jc w:val="both"/>
        <w:rPr>
          <w:spacing w:val="3"/>
          <w:lang w:val="kk-KZ"/>
        </w:rPr>
      </w:pPr>
      <w:r w:rsidRPr="00A823C3">
        <w:rPr>
          <w:spacing w:val="3"/>
          <w:lang w:val="kk-KZ"/>
        </w:rPr>
        <w:t>Қоғамда Корпоративтік этика және комплаенс кодексін бұзу туралы хабарлау тәртібін белгілейтін Құпия ақпарат беру саясаты әрекет етеді.</w:t>
      </w:r>
    </w:p>
    <w:p w14:paraId="6944B670" w14:textId="77777777" w:rsidR="005B5A75" w:rsidRPr="00A823C3" w:rsidRDefault="005B5A75" w:rsidP="005B5A75">
      <w:pPr>
        <w:pStyle w:val="15"/>
        <w:spacing w:before="120" w:after="120"/>
        <w:ind w:left="0"/>
        <w:jc w:val="both"/>
        <w:rPr>
          <w:b/>
          <w:lang w:val="kk-KZ" w:eastAsia="en-US"/>
        </w:rPr>
      </w:pPr>
    </w:p>
    <w:p w14:paraId="0C17CAA5" w14:textId="77777777" w:rsidR="005B5A75" w:rsidRPr="00CB7963" w:rsidRDefault="0077233A" w:rsidP="0077233A">
      <w:pPr>
        <w:pStyle w:val="1"/>
        <w:numPr>
          <w:ilvl w:val="0"/>
          <w:numId w:val="19"/>
        </w:numPr>
      </w:pPr>
      <w:r>
        <w:rPr>
          <w:lang w:val="kk-KZ"/>
        </w:rPr>
        <w:t>ТБЖ ұйымдастырушылық құрылымы</w:t>
      </w:r>
    </w:p>
    <w:p w14:paraId="07C5DB42" w14:textId="77777777" w:rsidR="005B5A75" w:rsidRPr="00CB7963" w:rsidRDefault="005B5A75" w:rsidP="0077233A">
      <w:pPr>
        <w:widowControl w:val="0"/>
        <w:numPr>
          <w:ilvl w:val="1"/>
          <w:numId w:val="19"/>
        </w:numPr>
        <w:shd w:val="clear" w:color="auto" w:fill="FFFFFF"/>
        <w:tabs>
          <w:tab w:val="left" w:pos="1418"/>
        </w:tabs>
        <w:autoSpaceDE w:val="0"/>
        <w:autoSpaceDN w:val="0"/>
        <w:adjustRightInd w:val="0"/>
        <w:ind w:left="0" w:firstLine="709"/>
        <w:contextualSpacing/>
        <w:jc w:val="both"/>
        <w:rPr>
          <w:vanish/>
          <w:lang w:eastAsia="en-US"/>
        </w:rPr>
      </w:pPr>
    </w:p>
    <w:p w14:paraId="4C79391C" w14:textId="77777777" w:rsidR="0077233A" w:rsidRPr="0077233A" w:rsidRDefault="0077233A" w:rsidP="0077233A">
      <w:pPr>
        <w:pStyle w:val="15"/>
        <w:numPr>
          <w:ilvl w:val="1"/>
          <w:numId w:val="21"/>
        </w:numPr>
        <w:spacing w:before="120" w:after="120"/>
        <w:ind w:left="0" w:firstLine="851"/>
        <w:jc w:val="both"/>
        <w:rPr>
          <w:spacing w:val="3"/>
          <w:lang w:val="kk-KZ"/>
        </w:rPr>
      </w:pPr>
      <w:r>
        <w:rPr>
          <w:spacing w:val="3"/>
          <w:lang w:val="kk-KZ"/>
        </w:rPr>
        <w:t xml:space="preserve">ТБЖ ұйымдастырушылық құрылымы Қоғамда тігінен және көлденеңінен ақпарат ағынын қамтамасыз етеді. </w:t>
      </w:r>
    </w:p>
    <w:p w14:paraId="6190C19C" w14:textId="77777777" w:rsidR="005B5A75" w:rsidRPr="00A823C3" w:rsidRDefault="00A823C3" w:rsidP="008B49FF">
      <w:pPr>
        <w:pStyle w:val="15"/>
        <w:numPr>
          <w:ilvl w:val="1"/>
          <w:numId w:val="21"/>
        </w:numPr>
        <w:spacing w:before="120" w:after="120"/>
        <w:ind w:left="0" w:firstLine="851"/>
        <w:jc w:val="both"/>
        <w:rPr>
          <w:spacing w:val="3"/>
          <w:lang w:val="kk-KZ"/>
        </w:rPr>
      </w:pPr>
      <w:r w:rsidRPr="00A823C3">
        <w:rPr>
          <w:spacing w:val="3"/>
          <w:lang w:val="kk-KZ"/>
        </w:rPr>
        <w:t>Қоғамдағы ТБЖ ұйымдық құрылымы тігінен және көлденеңінен ақпарат ағынын қамтамасыз етеді</w:t>
      </w:r>
      <w:r w:rsidR="005B5A75" w:rsidRPr="00A823C3">
        <w:rPr>
          <w:spacing w:val="3"/>
          <w:lang w:val="kk-KZ"/>
        </w:rPr>
        <w:t>.</w:t>
      </w:r>
    </w:p>
    <w:p w14:paraId="096060BB" w14:textId="77777777" w:rsidR="008B49FF" w:rsidRPr="009907AC" w:rsidRDefault="008B49FF" w:rsidP="008B49FF">
      <w:pPr>
        <w:pStyle w:val="15"/>
        <w:numPr>
          <w:ilvl w:val="1"/>
          <w:numId w:val="21"/>
        </w:numPr>
        <w:spacing w:before="120" w:after="120"/>
        <w:ind w:left="0" w:firstLine="709"/>
        <w:jc w:val="both"/>
        <w:rPr>
          <w:spacing w:val="3"/>
          <w:lang w:val="kk-KZ"/>
        </w:rPr>
      </w:pPr>
      <w:r>
        <w:rPr>
          <w:spacing w:val="3"/>
          <w:lang w:val="kk-KZ"/>
        </w:rPr>
        <w:t xml:space="preserve">Тігінен төменнен жоғары келетін ақпарат Жалғыз акционерді, </w:t>
      </w:r>
      <w:r>
        <w:rPr>
          <w:szCs w:val="28"/>
          <w:lang w:val="kk-KZ"/>
        </w:rPr>
        <w:t>Директорлар кеңесін, Қоғам Басқармасын мынадай мәліметтермен қамтамасыз етеді</w:t>
      </w:r>
      <w:r w:rsidRPr="00394B9D">
        <w:rPr>
          <w:szCs w:val="28"/>
          <w:lang w:val="kk-KZ"/>
        </w:rPr>
        <w:t>:</w:t>
      </w:r>
      <w:r>
        <w:rPr>
          <w:szCs w:val="28"/>
          <w:lang w:val="kk-KZ"/>
        </w:rPr>
        <w:t xml:space="preserve"> ағымдағы қызмет туралы, қызмет барысында қабылданған тәуекелдер, </w:t>
      </w:r>
      <w:r w:rsidRPr="00394B9D">
        <w:rPr>
          <w:szCs w:val="28"/>
          <w:lang w:val="kk-KZ"/>
        </w:rPr>
        <w:t>о</w:t>
      </w:r>
      <w:r>
        <w:rPr>
          <w:szCs w:val="28"/>
          <w:lang w:val="kk-KZ"/>
        </w:rPr>
        <w:t>ларды бағалау, бақылау, ықпал ету әдістері мен оларды басқару деңгейі туралы</w:t>
      </w:r>
      <w:r w:rsidRPr="00394B9D">
        <w:rPr>
          <w:szCs w:val="28"/>
          <w:lang w:val="kk-KZ"/>
        </w:rPr>
        <w:t>.</w:t>
      </w:r>
      <w:r>
        <w:rPr>
          <w:szCs w:val="28"/>
          <w:lang w:val="kk-KZ"/>
        </w:rPr>
        <w:t xml:space="preserve">   </w:t>
      </w:r>
      <w:r>
        <w:rPr>
          <w:spacing w:val="3"/>
          <w:lang w:val="kk-KZ"/>
        </w:rPr>
        <w:t xml:space="preserve">  </w:t>
      </w:r>
    </w:p>
    <w:p w14:paraId="516B9E5B" w14:textId="77777777" w:rsidR="008B49FF" w:rsidRPr="009907AC" w:rsidRDefault="008B49FF" w:rsidP="008B49FF">
      <w:pPr>
        <w:pStyle w:val="15"/>
        <w:numPr>
          <w:ilvl w:val="1"/>
          <w:numId w:val="21"/>
        </w:numPr>
        <w:spacing w:before="120" w:after="120"/>
        <w:ind w:left="0" w:firstLine="851"/>
        <w:jc w:val="both"/>
        <w:rPr>
          <w:spacing w:val="3"/>
          <w:lang w:val="kk-KZ"/>
        </w:rPr>
      </w:pPr>
      <w:r>
        <w:rPr>
          <w:szCs w:val="28"/>
          <w:lang w:val="kk-KZ"/>
        </w:rPr>
        <w:t xml:space="preserve">Жоғарыдан төмен қарай бағытталатын шешімдер </w:t>
      </w:r>
      <w:r>
        <w:rPr>
          <w:spacing w:val="3"/>
          <w:lang w:val="kk-KZ"/>
        </w:rPr>
        <w:t xml:space="preserve">Жалғыз акционердің, </w:t>
      </w:r>
      <w:r>
        <w:rPr>
          <w:szCs w:val="28"/>
          <w:lang w:val="kk-KZ"/>
        </w:rPr>
        <w:t xml:space="preserve">Директорлар кеңесінің, Қоғам Басқармасының шешімдерді қабылдау, сондай-ақ Қоғамның тәуекелдерін басқару бойынша құжаттарды бекіту жолымен мақсаттарды, стратегиялар мен қойылған міндеттерді Қоғамға және оның ЕТҰ-на жеткізуді қамтамасыз етеді.      </w:t>
      </w:r>
    </w:p>
    <w:p w14:paraId="28A6DA48" w14:textId="77777777" w:rsidR="008B49FF" w:rsidRPr="009907AC" w:rsidRDefault="008B49FF" w:rsidP="008B49FF">
      <w:pPr>
        <w:pStyle w:val="15"/>
        <w:numPr>
          <w:ilvl w:val="1"/>
          <w:numId w:val="21"/>
        </w:numPr>
        <w:spacing w:before="120" w:after="120"/>
        <w:ind w:left="0" w:firstLine="851"/>
        <w:jc w:val="both"/>
        <w:rPr>
          <w:spacing w:val="3"/>
          <w:lang w:val="kk-KZ"/>
        </w:rPr>
      </w:pPr>
      <w:r>
        <w:rPr>
          <w:szCs w:val="28"/>
          <w:lang w:val="kk-KZ"/>
        </w:rPr>
        <w:lastRenderedPageBreak/>
        <w:t xml:space="preserve">Көлденең бойынша ақпаратты беру Қоғамның құрылымдық бөлімшелерінің және оның  тәуекелдерді басқару бойынша қызметті ұйымдастыру үшін жауапты жұмыскерлерінің өзара іс-қимылын білдіреді. </w:t>
      </w:r>
      <w:r w:rsidRPr="009907AC">
        <w:rPr>
          <w:spacing w:val="3"/>
          <w:lang w:val="kk-KZ"/>
        </w:rPr>
        <w:t xml:space="preserve"> </w:t>
      </w:r>
    </w:p>
    <w:p w14:paraId="2410D21A" w14:textId="77777777" w:rsidR="008B49FF" w:rsidRPr="009907AC" w:rsidRDefault="008B49FF" w:rsidP="008B49FF">
      <w:pPr>
        <w:pStyle w:val="15"/>
        <w:numPr>
          <w:ilvl w:val="1"/>
          <w:numId w:val="21"/>
        </w:numPr>
        <w:spacing w:before="120" w:after="120"/>
        <w:ind w:left="0" w:firstLine="851"/>
        <w:jc w:val="both"/>
        <w:rPr>
          <w:spacing w:val="3"/>
          <w:lang w:val="kk-KZ"/>
        </w:rPr>
      </w:pPr>
      <w:r>
        <w:rPr>
          <w:lang w:val="kk-KZ"/>
        </w:rPr>
        <w:t xml:space="preserve">Қоғамның ТБЖ құрылымы Қоғамның келесі органдары мен бөлімшелерін тарта отырып, бірнеше деңгеймен берілген (1-сурет): </w:t>
      </w:r>
    </w:p>
    <w:p w14:paraId="3458F009" w14:textId="77777777" w:rsidR="005B5A75" w:rsidRPr="009907AC" w:rsidRDefault="005B5A75" w:rsidP="008B49FF">
      <w:pPr>
        <w:pStyle w:val="15"/>
        <w:spacing w:before="120" w:after="120"/>
        <w:ind w:left="709"/>
        <w:jc w:val="both"/>
        <w:rPr>
          <w:spacing w:val="3"/>
          <w:lang w:val="kk-KZ"/>
        </w:rPr>
      </w:pPr>
    </w:p>
    <w:p w14:paraId="52FD52C6"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B5D5709" w14:textId="14B9719C" w:rsidR="005B5A75" w:rsidRPr="009907AC" w:rsidRDefault="00B46DD5" w:rsidP="005B5A75">
      <w:pPr>
        <w:widowControl w:val="0"/>
        <w:shd w:val="clear" w:color="auto" w:fill="FFFFFF"/>
        <w:tabs>
          <w:tab w:val="left" w:pos="540"/>
        </w:tabs>
        <w:autoSpaceDE w:val="0"/>
        <w:autoSpaceDN w:val="0"/>
        <w:adjustRightInd w:val="0"/>
        <w:ind w:left="720" w:right="6"/>
        <w:jc w:val="both"/>
        <w:rPr>
          <w:spacing w:val="3"/>
          <w:lang w:val="kk-KZ"/>
        </w:rPr>
      </w:pPr>
      <w:r>
        <w:rPr>
          <w:noProof/>
          <w:spacing w:val="3"/>
        </w:rPr>
        <mc:AlternateContent>
          <mc:Choice Requires="wpg">
            <w:drawing>
              <wp:anchor distT="0" distB="0" distL="114300" distR="114300" simplePos="0" relativeHeight="251681280" behindDoc="0" locked="0" layoutInCell="1" allowOverlap="1" wp14:anchorId="3C3C68D1" wp14:editId="076A5131">
                <wp:simplePos x="0" y="0"/>
                <wp:positionH relativeFrom="column">
                  <wp:posOffset>-471805</wp:posOffset>
                </wp:positionH>
                <wp:positionV relativeFrom="paragraph">
                  <wp:posOffset>22860</wp:posOffset>
                </wp:positionV>
                <wp:extent cx="6771005" cy="4161790"/>
                <wp:effectExtent l="13970" t="13335" r="6350" b="6350"/>
                <wp:wrapNone/>
                <wp:docPr id="2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4161790"/>
                          <a:chOff x="0" y="0"/>
                          <a:chExt cx="67710" cy="39979"/>
                        </a:xfrm>
                      </wpg:grpSpPr>
                      <wpg:grpSp>
                        <wpg:cNvPr id="26" name="Group 120"/>
                        <wpg:cNvGrpSpPr>
                          <a:grpSpLocks/>
                        </wpg:cNvGrpSpPr>
                        <wpg:grpSpPr bwMode="auto">
                          <a:xfrm>
                            <a:off x="0" y="0"/>
                            <a:ext cx="67710" cy="39979"/>
                            <a:chOff x="152" y="5134"/>
                            <a:chExt cx="10663" cy="6296"/>
                          </a:xfrm>
                        </wpg:grpSpPr>
                        <wps:wsp>
                          <wps:cNvPr id="27" name="Rectangle 2"/>
                          <wps:cNvSpPr>
                            <a:spLocks noChangeArrowheads="1"/>
                          </wps:cNvSpPr>
                          <wps:spPr bwMode="auto">
                            <a:xfrm>
                              <a:off x="4200" y="5134"/>
                              <a:ext cx="3129" cy="546"/>
                            </a:xfrm>
                            <a:prstGeom prst="rect">
                              <a:avLst/>
                            </a:prstGeom>
                            <a:solidFill>
                              <a:srgbClr val="FFFFFF"/>
                            </a:solidFill>
                            <a:ln w="9525">
                              <a:solidFill>
                                <a:srgbClr val="000000"/>
                              </a:solidFill>
                              <a:miter lim="800000"/>
                              <a:headEnd/>
                              <a:tailEnd/>
                            </a:ln>
                          </wps:spPr>
                          <wps:txbx>
                            <w:txbxContent>
                              <w:p w14:paraId="6D610BC2" w14:textId="77777777" w:rsidR="00E23C56" w:rsidRPr="005C71F5" w:rsidRDefault="00E23C56" w:rsidP="005C71F5">
                                <w:pPr>
                                  <w:jc w:val="center"/>
                                </w:pPr>
                                <w:r>
                                  <w:rPr>
                                    <w:spacing w:val="3"/>
                                    <w:lang w:val="kk-KZ"/>
                                  </w:rPr>
                                  <w:t>Жалғыз</w:t>
                                </w:r>
                                <w:r w:rsidRPr="005C71F5">
                                  <w:rPr>
                                    <w:spacing w:val="3"/>
                                  </w:rPr>
                                  <w:t xml:space="preserve"> акционерЕдинственный акционер</w:t>
                                </w:r>
                              </w:p>
                            </w:txbxContent>
                          </wps:txbx>
                          <wps:bodyPr rot="0" vert="horz" wrap="square" lIns="91440" tIns="45720" rIns="91440" bIns="45720" anchor="t" anchorCtr="0" upright="1">
                            <a:noAutofit/>
                          </wps:bodyPr>
                        </wps:wsp>
                        <wps:wsp>
                          <wps:cNvPr id="28" name="AutoShape 3"/>
                          <wps:cNvCnPr>
                            <a:cxnSpLocks noChangeShapeType="1"/>
                          </wps:cNvCnPr>
                          <wps:spPr bwMode="auto">
                            <a:xfrm>
                              <a:off x="5742" y="569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
                          <wps:cNvSpPr>
                            <a:spLocks noChangeArrowheads="1"/>
                          </wps:cNvSpPr>
                          <wps:spPr bwMode="auto">
                            <a:xfrm>
                              <a:off x="4200" y="5940"/>
                              <a:ext cx="3129" cy="540"/>
                            </a:xfrm>
                            <a:prstGeom prst="rect">
                              <a:avLst/>
                            </a:prstGeom>
                            <a:solidFill>
                              <a:srgbClr val="FFFFFF"/>
                            </a:solidFill>
                            <a:ln w="9525">
                              <a:solidFill>
                                <a:srgbClr val="000000"/>
                              </a:solidFill>
                              <a:miter lim="800000"/>
                              <a:headEnd/>
                              <a:tailEnd/>
                            </a:ln>
                          </wps:spPr>
                          <wps:txbx>
                            <w:txbxContent>
                              <w:p w14:paraId="73B6CE98" w14:textId="77777777" w:rsidR="00E23C56" w:rsidRDefault="00E23C56" w:rsidP="00923C15">
                                <w:pPr>
                                  <w:jc w:val="center"/>
                                </w:pPr>
                                <w:r>
                                  <w:rPr>
                                    <w:lang w:val="kk-KZ"/>
                                  </w:rPr>
                                  <w:t>Директорлар кеңесі</w:t>
                                </w:r>
                                <w:r w:rsidR="00D434DD">
                                  <w:rPr>
                                    <w:lang w:val="kk-KZ"/>
                                  </w:rPr>
                                  <w:t xml:space="preserve"> </w:t>
                                </w:r>
                                <w:r>
                                  <w:t xml:space="preserve"> директоров</w:t>
                                </w:r>
                              </w:p>
                            </w:txbxContent>
                          </wps:txbx>
                          <wps:bodyPr rot="0" vert="horz" wrap="square" lIns="91440" tIns="45720" rIns="91440" bIns="45720" anchor="t" anchorCtr="0" upright="1">
                            <a:noAutofit/>
                          </wps:bodyPr>
                        </wps:wsp>
                        <wps:wsp>
                          <wps:cNvPr id="30" name="Rectangle 20"/>
                          <wps:cNvSpPr>
                            <a:spLocks noChangeArrowheads="1"/>
                          </wps:cNvSpPr>
                          <wps:spPr bwMode="auto">
                            <a:xfrm>
                              <a:off x="470" y="7200"/>
                              <a:ext cx="3130" cy="1080"/>
                            </a:xfrm>
                            <a:prstGeom prst="rect">
                              <a:avLst/>
                            </a:prstGeom>
                            <a:solidFill>
                              <a:srgbClr val="FFFFFF"/>
                            </a:solidFill>
                            <a:ln w="9525">
                              <a:solidFill>
                                <a:srgbClr val="000000"/>
                              </a:solidFill>
                              <a:miter lim="800000"/>
                              <a:headEnd/>
                              <a:tailEnd/>
                            </a:ln>
                          </wps:spPr>
                          <wps:txbx>
                            <w:txbxContent>
                              <w:p w14:paraId="45AF1329" w14:textId="77777777" w:rsidR="00E23C56" w:rsidRPr="00CD083F" w:rsidRDefault="00E23C56" w:rsidP="00EE02A6">
                                <w:pPr>
                                  <w:jc w:val="center"/>
                                </w:pPr>
                                <w:r>
                                  <w:rPr>
                                    <w:lang w:val="kk-KZ"/>
                                  </w:rPr>
                                  <w:t>Қоғам Басқармасы жанындағы Тәуекелдерді басқару жөніндегі комитет</w:t>
                                </w:r>
                                <w:r w:rsidRPr="00CD083F">
                                  <w:t>Комитет по управлению рисками при Правлении</w:t>
                                </w:r>
                                <w:r w:rsidRPr="00CD083F">
                                  <w:rPr>
                                    <w:lang w:eastAsia="en-US"/>
                                  </w:rPr>
                                  <w:t xml:space="preserve"> Общества</w:t>
                                </w:r>
                              </w:p>
                            </w:txbxContent>
                          </wps:txbx>
                          <wps:bodyPr rot="0" vert="horz" wrap="square" lIns="91440" tIns="45720" rIns="91440" bIns="45720" anchor="t" anchorCtr="0" upright="1">
                            <a:noAutofit/>
                          </wps:bodyPr>
                        </wps:wsp>
                        <wps:wsp>
                          <wps:cNvPr id="31" name="Rectangle 91"/>
                          <wps:cNvSpPr>
                            <a:spLocks noChangeArrowheads="1"/>
                          </wps:cNvSpPr>
                          <wps:spPr bwMode="auto">
                            <a:xfrm>
                              <a:off x="8295" y="6660"/>
                              <a:ext cx="2520" cy="720"/>
                            </a:xfrm>
                            <a:prstGeom prst="rect">
                              <a:avLst/>
                            </a:prstGeom>
                            <a:solidFill>
                              <a:srgbClr val="FFFFFF"/>
                            </a:solidFill>
                            <a:ln w="9525">
                              <a:solidFill>
                                <a:srgbClr val="000000"/>
                              </a:solidFill>
                              <a:miter lim="800000"/>
                              <a:headEnd/>
                              <a:tailEnd/>
                            </a:ln>
                          </wps:spPr>
                          <wps:txbx>
                            <w:txbxContent>
                              <w:p w14:paraId="68B8BE06" w14:textId="77777777" w:rsidR="00E23C56" w:rsidRPr="00907CC6" w:rsidRDefault="00E23C56" w:rsidP="005B5A75">
                                <w:pPr>
                                  <w:jc w:val="center"/>
                                </w:pPr>
                                <w:r>
                                  <w:rPr>
                                    <w:lang w:val="kk-KZ" w:eastAsia="en-US"/>
                                  </w:rPr>
                                  <w:t>Ішкі аудит қызметі</w:t>
                                </w:r>
                              </w:p>
                            </w:txbxContent>
                          </wps:txbx>
                          <wps:bodyPr rot="0" vert="horz" wrap="square" lIns="91440" tIns="45720" rIns="91440" bIns="45720" anchor="t" anchorCtr="0" upright="1">
                            <a:noAutofit/>
                          </wps:bodyPr>
                        </wps:wsp>
                        <wps:wsp>
                          <wps:cNvPr id="32" name="Rectangle 12"/>
                          <wps:cNvSpPr>
                            <a:spLocks noChangeArrowheads="1"/>
                          </wps:cNvSpPr>
                          <wps:spPr bwMode="auto">
                            <a:xfrm>
                              <a:off x="4200" y="7560"/>
                              <a:ext cx="3129" cy="540"/>
                            </a:xfrm>
                            <a:prstGeom prst="rect">
                              <a:avLst/>
                            </a:prstGeom>
                            <a:solidFill>
                              <a:srgbClr val="FFFFFF"/>
                            </a:solidFill>
                            <a:ln w="9525">
                              <a:solidFill>
                                <a:srgbClr val="000000"/>
                              </a:solidFill>
                              <a:miter lim="800000"/>
                              <a:headEnd/>
                              <a:tailEnd/>
                            </a:ln>
                          </wps:spPr>
                          <wps:txbx>
                            <w:txbxContent>
                              <w:p w14:paraId="5E23A2D5" w14:textId="77777777" w:rsidR="00E23C56" w:rsidRPr="008B49FF" w:rsidRDefault="00E23C56" w:rsidP="005B5A75">
                                <w:pPr>
                                  <w:jc w:val="center"/>
                                  <w:rPr>
                                    <w:lang w:val="kk-KZ"/>
                                  </w:rPr>
                                </w:pPr>
                                <w:r>
                                  <w:rPr>
                                    <w:lang w:val="kk-KZ"/>
                                  </w:rPr>
                                  <w:t>Басқарма</w:t>
                                </w:r>
                              </w:p>
                              <w:p w14:paraId="182AB686" w14:textId="77777777" w:rsidR="00E23C56" w:rsidRDefault="00E23C56" w:rsidP="00923C15">
                                <w:pPr>
                                  <w:jc w:val="center"/>
                                </w:pPr>
                                <w:r>
                                  <w:t>Правление</w:t>
                                </w:r>
                              </w:p>
                            </w:txbxContent>
                          </wps:txbx>
                          <wps:bodyPr rot="0" vert="horz" wrap="square" lIns="91440" tIns="45720" rIns="91440" bIns="45720" anchor="t" anchorCtr="0" upright="1">
                            <a:noAutofit/>
                          </wps:bodyPr>
                        </wps:wsp>
                        <wpg:grpSp>
                          <wpg:cNvPr id="33" name="Group 89"/>
                          <wpg:cNvGrpSpPr>
                            <a:grpSpLocks/>
                          </wpg:cNvGrpSpPr>
                          <wpg:grpSpPr bwMode="auto">
                            <a:xfrm>
                              <a:off x="152" y="9729"/>
                              <a:ext cx="10648" cy="1701"/>
                              <a:chOff x="152" y="10690"/>
                              <a:chExt cx="10648" cy="1701"/>
                            </a:xfrm>
                          </wpg:grpSpPr>
                          <wps:wsp>
                            <wps:cNvPr id="34" name="AutoShape 17"/>
                            <wps:cNvCnPr>
                              <a:cxnSpLocks noChangeShapeType="1"/>
                            </wps:cNvCnPr>
                            <wps:spPr bwMode="auto">
                              <a:xfrm>
                                <a:off x="9831"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1783" y="10690"/>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5618"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4"/>
                            <wps:cNvSpPr>
                              <a:spLocks noChangeArrowheads="1"/>
                            </wps:cNvSpPr>
                            <wps:spPr bwMode="auto">
                              <a:xfrm>
                                <a:off x="4454" y="11422"/>
                                <a:ext cx="2062" cy="761"/>
                              </a:xfrm>
                              <a:prstGeom prst="rect">
                                <a:avLst/>
                              </a:prstGeom>
                              <a:solidFill>
                                <a:srgbClr val="FFFFFF"/>
                              </a:solidFill>
                              <a:ln w="9525">
                                <a:solidFill>
                                  <a:srgbClr val="000000"/>
                                </a:solidFill>
                                <a:miter lim="800000"/>
                                <a:headEnd/>
                                <a:tailEnd/>
                              </a:ln>
                            </wps:spPr>
                            <wps:txbx>
                              <w:txbxContent>
                                <w:p w14:paraId="212A8BD7" w14:textId="77777777" w:rsidR="00E23C56" w:rsidRDefault="00E23C56" w:rsidP="00B91356">
                                  <w:pPr>
                                    <w:jc w:val="center"/>
                                  </w:pPr>
                                  <w:r>
                                    <w:rPr>
                                      <w:lang w:val="kk-KZ"/>
                                    </w:rPr>
                                    <w:t xml:space="preserve">1-құрылымдық                 бөлімше </w:t>
                                  </w:r>
                                </w:p>
                                <w:p w14:paraId="784386C0" w14:textId="77777777" w:rsidR="00E23C56" w:rsidRDefault="00E23C56" w:rsidP="00923C15">
                                  <w:pPr>
                                    <w:jc w:val="center"/>
                                  </w:pPr>
                                  <w:r>
                                    <w:t>Структурное подразделение 1</w:t>
                                  </w:r>
                                </w:p>
                              </w:txbxContent>
                            </wps:txbx>
                            <wps:bodyPr rot="0" vert="horz" wrap="square" lIns="91440" tIns="45720" rIns="91440" bIns="45720" anchor="t" anchorCtr="0" upright="1">
                              <a:noAutofit/>
                            </wps:bodyPr>
                          </wps:wsp>
                          <wps:wsp>
                            <wps:cNvPr id="38" name="Rectangle 15"/>
                            <wps:cNvSpPr>
                              <a:spLocks noChangeArrowheads="1"/>
                            </wps:cNvSpPr>
                            <wps:spPr bwMode="auto">
                              <a:xfrm>
                                <a:off x="6614" y="11422"/>
                                <a:ext cx="2051" cy="761"/>
                              </a:xfrm>
                              <a:prstGeom prst="rect">
                                <a:avLst/>
                              </a:prstGeom>
                              <a:solidFill>
                                <a:srgbClr val="FFFFFF"/>
                              </a:solidFill>
                              <a:ln w="9525">
                                <a:solidFill>
                                  <a:srgbClr val="000000"/>
                                </a:solidFill>
                                <a:miter lim="800000"/>
                                <a:headEnd/>
                                <a:tailEnd/>
                              </a:ln>
                            </wps:spPr>
                            <wps:txbx>
                              <w:txbxContent>
                                <w:p w14:paraId="6E09C3E6" w14:textId="77777777" w:rsidR="00E23C56" w:rsidRDefault="00E23C56" w:rsidP="00B91356">
                                  <w:pPr>
                                    <w:jc w:val="center"/>
                                  </w:pPr>
                                  <w:r>
                                    <w:rPr>
                                      <w:lang w:val="kk-KZ"/>
                                    </w:rPr>
                                    <w:t xml:space="preserve">2-құрылымдық                 бөлімше </w:t>
                                  </w:r>
                                </w:p>
                                <w:p w14:paraId="07AD447F" w14:textId="77777777" w:rsidR="00E23C56" w:rsidRDefault="00E23C56" w:rsidP="00923C15">
                                  <w:pPr>
                                    <w:jc w:val="center"/>
                                  </w:pPr>
                                  <w:r>
                                    <w:t>Структурное подразделение 2</w:t>
                                  </w:r>
                                </w:p>
                              </w:txbxContent>
                            </wps:txbx>
                            <wps:bodyPr rot="0" vert="horz" wrap="square" lIns="91440" tIns="45720" rIns="91440" bIns="45720" anchor="t" anchorCtr="0" upright="1">
                              <a:noAutofit/>
                            </wps:bodyPr>
                          </wps:wsp>
                          <wps:wsp>
                            <wps:cNvPr id="39" name="Rectangle 16"/>
                            <wps:cNvSpPr>
                              <a:spLocks noChangeArrowheads="1"/>
                            </wps:cNvSpPr>
                            <wps:spPr bwMode="auto">
                              <a:xfrm>
                                <a:off x="8767" y="11422"/>
                                <a:ext cx="2033" cy="761"/>
                              </a:xfrm>
                              <a:prstGeom prst="rect">
                                <a:avLst/>
                              </a:prstGeom>
                              <a:solidFill>
                                <a:srgbClr val="FFFFFF"/>
                              </a:solidFill>
                              <a:ln w="9525">
                                <a:solidFill>
                                  <a:srgbClr val="000000"/>
                                </a:solidFill>
                                <a:miter lim="800000"/>
                                <a:headEnd/>
                                <a:tailEnd/>
                              </a:ln>
                            </wps:spPr>
                            <wps:txbx>
                              <w:txbxContent>
                                <w:p w14:paraId="5921B1EA" w14:textId="77777777" w:rsidR="00E23C56" w:rsidRDefault="00E23C56" w:rsidP="00B91356">
                                  <w:pPr>
                                    <w:jc w:val="center"/>
                                  </w:pPr>
                                  <w:r>
                                    <w:rPr>
                                      <w:lang w:val="kk-KZ"/>
                                    </w:rPr>
                                    <w:t xml:space="preserve"> </w:t>
                                  </w:r>
                                  <w:r>
                                    <w:rPr>
                                      <w:lang w:val="en-US"/>
                                    </w:rPr>
                                    <w:t>n</w:t>
                                  </w:r>
                                  <w:r w:rsidRPr="009907AC">
                                    <w:t xml:space="preserve"> </w:t>
                                  </w:r>
                                  <w:r>
                                    <w:rPr>
                                      <w:lang w:val="kk-KZ"/>
                                    </w:rPr>
                                    <w:t xml:space="preserve">құрылымдық                 бөлімше </w:t>
                                  </w:r>
                                </w:p>
                                <w:p w14:paraId="7CB33D63" w14:textId="77777777" w:rsidR="00E23C56" w:rsidRPr="009907AC" w:rsidRDefault="00E23C56" w:rsidP="00923C15">
                                  <w:pPr>
                                    <w:jc w:val="center"/>
                                  </w:pPr>
                                  <w:r>
                                    <w:t xml:space="preserve">Структурное подразделение </w:t>
                                  </w:r>
                                  <w:r>
                                    <w:rPr>
                                      <w:lang w:val="en-US"/>
                                    </w:rPr>
                                    <w:t>n</w:t>
                                  </w:r>
                                </w:p>
                              </w:txbxContent>
                            </wps:txbx>
                            <wps:bodyPr rot="0" vert="horz" wrap="square" lIns="91440" tIns="45720" rIns="91440" bIns="45720" anchor="t" anchorCtr="0" upright="1">
                              <a:noAutofit/>
                            </wps:bodyPr>
                          </wps:wsp>
                          <wps:wsp>
                            <wps:cNvPr id="40" name="AutoShape 19"/>
                            <wps:cNvCnPr>
                              <a:cxnSpLocks noChangeShapeType="1"/>
                            </wps:cNvCnPr>
                            <wps:spPr bwMode="auto">
                              <a:xfrm>
                                <a:off x="5618" y="11104"/>
                                <a:ext cx="4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152" y="11062"/>
                                <a:ext cx="3130" cy="1329"/>
                              </a:xfrm>
                              <a:prstGeom prst="rect">
                                <a:avLst/>
                              </a:prstGeom>
                              <a:solidFill>
                                <a:srgbClr val="FFFFFF"/>
                              </a:solidFill>
                              <a:ln w="9525">
                                <a:solidFill>
                                  <a:srgbClr val="000000"/>
                                </a:solidFill>
                                <a:miter lim="800000"/>
                                <a:headEnd/>
                                <a:tailEnd/>
                              </a:ln>
                            </wps:spPr>
                            <wps:txbx>
                              <w:txbxContent>
                                <w:p w14:paraId="57083729" w14:textId="77777777" w:rsidR="00E23C56" w:rsidRDefault="00E23C56" w:rsidP="00923C15">
                                  <w:pPr>
                                    <w:jc w:val="center"/>
                                  </w:pPr>
                                  <w:r w:rsidRPr="00B91356">
                                    <w:t>Құрылымдық бөлімшесі тәуекелдерді басқару үшін жауапты</w:t>
                                  </w:r>
                                  <w:r>
                                    <w:t>Структурное подразделение, ответственное за управление рисками</w:t>
                                  </w:r>
                                </w:p>
                              </w:txbxContent>
                            </wps:txbx>
                            <wps:bodyPr rot="0" vert="horz" wrap="square" lIns="91440" tIns="45720" rIns="91440" bIns="45720" anchor="t" anchorCtr="0" upright="1">
                              <a:noAutofit/>
                            </wps:bodyPr>
                          </wps:wsp>
                          <wps:wsp>
                            <wps:cNvPr id="42" name="AutoShape 25"/>
                            <wps:cNvCnPr>
                              <a:cxnSpLocks noChangeShapeType="1"/>
                            </wps:cNvCnPr>
                            <wps:spPr bwMode="auto">
                              <a:xfrm>
                                <a:off x="7926"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03"/>
                          <wps:cNvCnPr/>
                          <wps:spPr bwMode="auto">
                            <a:xfrm>
                              <a:off x="3600" y="77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9"/>
                          <wps:cNvCnPr/>
                          <wps:spPr bwMode="auto">
                            <a:xfrm flipH="1">
                              <a:off x="6960" y="702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6"/>
                          <wps:cNvCnPr/>
                          <wps:spPr bwMode="auto">
                            <a:xfrm>
                              <a:off x="5760"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9"/>
                          <wps:cNvCnPr/>
                          <wps:spPr bwMode="auto">
                            <a:xfrm flipV="1">
                              <a:off x="6960" y="64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Rectangle 15"/>
                        <wps:cNvSpPr>
                          <a:spLocks noChangeArrowheads="1"/>
                        </wps:cNvSpPr>
                        <wps:spPr bwMode="auto">
                          <a:xfrm>
                            <a:off x="3189" y="26156"/>
                            <a:ext cx="15405" cy="3189"/>
                          </a:xfrm>
                          <a:prstGeom prst="rect">
                            <a:avLst/>
                          </a:prstGeom>
                          <a:solidFill>
                            <a:srgbClr val="FFFFFF"/>
                          </a:solidFill>
                          <a:ln w="9525">
                            <a:solidFill>
                              <a:srgbClr val="000000"/>
                            </a:solidFill>
                            <a:miter lim="800000"/>
                            <a:headEnd/>
                            <a:tailEnd/>
                          </a:ln>
                        </wps:spPr>
                        <wps:txbx>
                          <w:txbxContent>
                            <w:p w14:paraId="343B8E2B" w14:textId="77777777" w:rsidR="00E23C56" w:rsidRPr="00B91356" w:rsidRDefault="00E23C56" w:rsidP="005B5A75">
                              <w:pPr>
                                <w:jc w:val="center"/>
                                <w:rPr>
                                  <w:lang w:val="kk-KZ"/>
                                </w:rPr>
                              </w:pPr>
                              <w:r>
                                <w:rPr>
                                  <w:lang w:val="kk-KZ"/>
                                </w:rPr>
                                <w:t xml:space="preserve">Тәуекел </w:t>
                              </w:r>
                              <w:r>
                                <w:t>менеджер</w:t>
                              </w:r>
                              <w:r>
                                <w:rPr>
                                  <w:lang w:val="kk-KZ"/>
                                </w:rPr>
                                <w:t>і</w:t>
                              </w:r>
                            </w:p>
                            <w:p w14:paraId="6BC9D445" w14:textId="77777777" w:rsidR="00E23C56" w:rsidRDefault="00E23C56" w:rsidP="005B5A75">
                              <w:pPr>
                                <w:jc w:val="center"/>
                              </w:pPr>
                            </w:p>
                          </w:txbxContent>
                        </wps:txbx>
                        <wps:bodyPr rot="0" vert="horz" wrap="square" lIns="91440" tIns="45720" rIns="91440" bIns="45720" anchor="t" anchorCtr="0" upright="1">
                          <a:noAutofit/>
                        </wps:bodyPr>
                      </wps:wsp>
                      <wps:wsp>
                        <wps:cNvPr id="50" name="AutoShape 71"/>
                        <wps:cNvCnPr>
                          <a:cxnSpLocks noChangeShapeType="1"/>
                        </wps:cNvCnPr>
                        <wps:spPr bwMode="auto">
                          <a:xfrm>
                            <a:off x="29664" y="18819"/>
                            <a:ext cx="0" cy="8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72"/>
                        <wps:cNvCnPr>
                          <a:cxnSpLocks noChangeShapeType="1"/>
                        </wps:cNvCnPr>
                        <wps:spPr bwMode="auto">
                          <a:xfrm flipH="1">
                            <a:off x="18606" y="27644"/>
                            <a:ext cx="10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6"/>
                        <wps:cNvCnPr>
                          <a:cxnSpLocks noChangeShapeType="1"/>
                        </wps:cNvCnPr>
                        <wps:spPr bwMode="auto">
                          <a:xfrm>
                            <a:off x="49335" y="27644"/>
                            <a:ext cx="0" cy="4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1"/>
                        <wps:cNvCnPr>
                          <a:cxnSpLocks noChangeShapeType="1"/>
                        </wps:cNvCnPr>
                        <wps:spPr bwMode="auto">
                          <a:xfrm>
                            <a:off x="41785" y="27538"/>
                            <a:ext cx="7553"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1"/>
                        <wps:cNvCnPr/>
                        <wps:spPr bwMode="auto">
                          <a:xfrm>
                            <a:off x="41785" y="18925"/>
                            <a:ext cx="0" cy="8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13"/>
                        <wps:cNvSpPr>
                          <a:spLocks noChangeArrowheads="1"/>
                        </wps:cNvSpPr>
                        <wps:spPr bwMode="auto">
                          <a:xfrm>
                            <a:off x="51674" y="16586"/>
                            <a:ext cx="16002" cy="4572"/>
                          </a:xfrm>
                          <a:prstGeom prst="rect">
                            <a:avLst/>
                          </a:prstGeom>
                          <a:solidFill>
                            <a:srgbClr val="FFFFFF"/>
                          </a:solidFill>
                          <a:ln w="9525">
                            <a:solidFill>
                              <a:srgbClr val="000000"/>
                            </a:solidFill>
                            <a:miter lim="800000"/>
                            <a:headEnd/>
                            <a:tailEnd/>
                          </a:ln>
                        </wps:spPr>
                        <wps:txbx>
                          <w:txbxContent>
                            <w:p w14:paraId="376BE3EB" w14:textId="77777777" w:rsidR="00E23C56" w:rsidRPr="00907CC6" w:rsidRDefault="00E23C56" w:rsidP="005B5A75">
                              <w:pPr>
                                <w:jc w:val="center"/>
                              </w:pPr>
                              <w:r>
                                <w:rPr>
                                  <w:lang w:val="kk-KZ" w:eastAsia="en-US"/>
                                </w:rPr>
                                <w:t xml:space="preserve">Тәуекелдер мен комплеанс жөніндегі </w:t>
                              </w:r>
                              <w:r>
                                <w:rPr>
                                  <w:lang w:eastAsia="en-US"/>
                                </w:rPr>
                                <w:t>Офицер п</w:t>
                              </w:r>
                            </w:p>
                          </w:txbxContent>
                        </wps:txbx>
                        <wps:bodyPr rot="0" vert="horz" wrap="square" lIns="91440" tIns="45720" rIns="91440" bIns="45720" anchor="t" anchorCtr="0" upright="1">
                          <a:noAutofit/>
                        </wps:bodyPr>
                      </wps:wsp>
                      <wps:wsp>
                        <wps:cNvPr id="56" name="Соединительная линия уступом 95"/>
                        <wps:cNvCnPr>
                          <a:cxnSpLocks noChangeShapeType="1"/>
                        </wps:cNvCnPr>
                        <wps:spPr bwMode="auto">
                          <a:xfrm flipH="1" flipV="1">
                            <a:off x="45613" y="6804"/>
                            <a:ext cx="6100" cy="12015"/>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37.15pt;margin-top:1.8pt;width:533.15pt;height:327.7pt;z-index:251681280"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">
                <v:group id="Group 120" o:spid="_x0000_s1027" style="position:absolute;width:67710;height:39979" coordorigin="152,5134" coordsize="10663,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 o:spid="_x0000_s1028" style="position:absolute;left:4200;top:5134;width:312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6D610BC2" w14:textId="77777777" w:rsidR="00E23C56" w:rsidRPr="005C71F5" w:rsidRDefault="00E23C56" w:rsidP="005C71F5">
                          <w:pPr>
                            <w:jc w:val="center"/>
                          </w:pPr>
                          <w:r>
                            <w:rPr>
                              <w:spacing w:val="3"/>
                              <w:lang w:val="kk-KZ"/>
                            </w:rPr>
                            <w:t>Жалғыз</w:t>
                          </w:r>
                          <w:r w:rsidRPr="005C71F5">
                            <w:rPr>
                              <w:spacing w:val="3"/>
                            </w:rPr>
                            <w:t xml:space="preserve"> акционерЕдинственный акционер</w:t>
                          </w:r>
                        </w:p>
                      </w:txbxContent>
                    </v:textbox>
                  </v:rect>
                  <v:shapetype id="_x0000_t32" coordsize="21600,21600" o:spt="32" o:oned="t" path="m,l21600,21600e" filled="f">
                    <v:path arrowok="t" fillok="f" o:connecttype="none"/>
                    <o:lock v:ext="edit" shapetype="t"/>
                  </v:shapetype>
                  <v:shape id="AutoShape 3" o:spid="_x0000_s1029" type="#_x0000_t32" style="position:absolute;left:5742;top:5691;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rect id="Rectangle 4" o:spid="_x0000_s1030" style="position:absolute;left:4200;top:5940;width:31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73B6CE98" w14:textId="77777777" w:rsidR="00E23C56" w:rsidRDefault="00E23C56" w:rsidP="00923C15">
                          <w:pPr>
                            <w:jc w:val="center"/>
                          </w:pPr>
                          <w:r>
                            <w:rPr>
                              <w:lang w:val="kk-KZ"/>
                            </w:rPr>
                            <w:t>Директорлар кеңесі</w:t>
                          </w:r>
                          <w:r w:rsidR="00D434DD">
                            <w:rPr>
                              <w:lang w:val="kk-KZ"/>
                            </w:rPr>
                            <w:t xml:space="preserve"> </w:t>
                          </w:r>
                          <w:r>
                            <w:t xml:space="preserve"> директоров</w:t>
                          </w:r>
                        </w:p>
                      </w:txbxContent>
                    </v:textbox>
                  </v:rect>
                  <v:rect id="Rectangle 20" o:spid="_x0000_s1031" style="position:absolute;left:470;top:7200;width:313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45AF1329" w14:textId="77777777" w:rsidR="00E23C56" w:rsidRPr="00CD083F" w:rsidRDefault="00E23C56" w:rsidP="00EE02A6">
                          <w:pPr>
                            <w:jc w:val="center"/>
                          </w:pPr>
                          <w:r>
                            <w:rPr>
                              <w:lang w:val="kk-KZ"/>
                            </w:rPr>
                            <w:t>Қоғам Басқармасы жанындағы Тәуекелдерді басқару жөніндегі комитет</w:t>
                          </w:r>
                          <w:r w:rsidRPr="00CD083F">
                            <w:t>Комитет по управлению рисками при Правлении</w:t>
                          </w:r>
                          <w:r w:rsidRPr="00CD083F">
                            <w:rPr>
                              <w:lang w:eastAsia="en-US"/>
                            </w:rPr>
                            <w:t xml:space="preserve"> Общества</w:t>
                          </w:r>
                        </w:p>
                      </w:txbxContent>
                    </v:textbox>
                  </v:rect>
                  <v:rect id="Rectangle 91" o:spid="_x0000_s1032" style="position:absolute;left:8295;top:66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68B8BE06" w14:textId="77777777" w:rsidR="00E23C56" w:rsidRPr="00907CC6" w:rsidRDefault="00E23C56" w:rsidP="005B5A75">
                          <w:pPr>
                            <w:jc w:val="center"/>
                          </w:pPr>
                          <w:r>
                            <w:rPr>
                              <w:lang w:val="kk-KZ" w:eastAsia="en-US"/>
                            </w:rPr>
                            <w:t>Ішкі аудит қызметі</w:t>
                          </w:r>
                        </w:p>
                      </w:txbxContent>
                    </v:textbox>
                  </v:rect>
                  <v:rect id="Rectangle 12" o:spid="_x0000_s1033" style="position:absolute;left:4200;top:7560;width:31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5E23A2D5" w14:textId="77777777" w:rsidR="00E23C56" w:rsidRPr="008B49FF" w:rsidRDefault="00E23C56" w:rsidP="005B5A75">
                          <w:pPr>
                            <w:jc w:val="center"/>
                            <w:rPr>
                              <w:lang w:val="kk-KZ"/>
                            </w:rPr>
                          </w:pPr>
                          <w:r>
                            <w:rPr>
                              <w:lang w:val="kk-KZ"/>
                            </w:rPr>
                            <w:t>Басқарма</w:t>
                          </w:r>
                        </w:p>
                        <w:p w14:paraId="182AB686" w14:textId="77777777" w:rsidR="00E23C56" w:rsidRDefault="00E23C56" w:rsidP="00923C15">
                          <w:pPr>
                            <w:jc w:val="center"/>
                          </w:pPr>
                          <w:r>
                            <w:t>Правление</w:t>
                          </w:r>
                        </w:p>
                      </w:txbxContent>
                    </v:textbox>
                  </v:rect>
                  <v:group id="Group 89" o:spid="_x0000_s1034" style="position:absolute;left:152;top:9729;width:10648;height:1701" coordorigin="152,10690" coordsize="10648,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17" o:spid="_x0000_s1035" type="#_x0000_t32" style="position:absolute;left:9831;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8" o:spid="_x0000_s1036" type="#_x0000_t32" style="position:absolute;left:1783;top:10690;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4" o:spid="_x0000_s1037" type="#_x0000_t32" style="position:absolute;left:5618;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14" o:spid="_x0000_s1038" style="position:absolute;left:4454;top:11422;width:2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212A8BD7" w14:textId="77777777" w:rsidR="00E23C56" w:rsidRDefault="00E23C56" w:rsidP="00B91356">
                            <w:pPr>
                              <w:jc w:val="center"/>
                            </w:pPr>
                            <w:r>
                              <w:rPr>
                                <w:lang w:val="kk-KZ"/>
                              </w:rPr>
                              <w:t xml:space="preserve">1-құрылымдық                 бөлімше </w:t>
                            </w:r>
                          </w:p>
                          <w:p w14:paraId="784386C0" w14:textId="77777777" w:rsidR="00E23C56" w:rsidRDefault="00E23C56" w:rsidP="00923C15">
                            <w:pPr>
                              <w:jc w:val="center"/>
                            </w:pPr>
                            <w:r>
                              <w:t>Структурное подразделение 1</w:t>
                            </w:r>
                          </w:p>
                        </w:txbxContent>
                      </v:textbox>
                    </v:rect>
                    <v:rect id="Rectangle 15" o:spid="_x0000_s1039" style="position:absolute;left:6614;top:11422;width:205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6E09C3E6" w14:textId="77777777" w:rsidR="00E23C56" w:rsidRDefault="00E23C56" w:rsidP="00B91356">
                            <w:pPr>
                              <w:jc w:val="center"/>
                            </w:pPr>
                            <w:r>
                              <w:rPr>
                                <w:lang w:val="kk-KZ"/>
                              </w:rPr>
                              <w:t xml:space="preserve">2-құрылымдық                 бөлімше </w:t>
                            </w:r>
                          </w:p>
                          <w:p w14:paraId="07AD447F" w14:textId="77777777" w:rsidR="00E23C56" w:rsidRDefault="00E23C56" w:rsidP="00923C15">
                            <w:pPr>
                              <w:jc w:val="center"/>
                            </w:pPr>
                            <w:r>
                              <w:t>Структурное подразделение 2</w:t>
                            </w:r>
                          </w:p>
                        </w:txbxContent>
                      </v:textbox>
                    </v:rect>
                    <v:rect id="Rectangle 16" o:spid="_x0000_s1040" style="position:absolute;left:8767;top:11422;width:203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5921B1EA" w14:textId="77777777" w:rsidR="00E23C56" w:rsidRDefault="00E23C56" w:rsidP="00B91356">
                            <w:pPr>
                              <w:jc w:val="center"/>
                            </w:pPr>
                            <w:r>
                              <w:rPr>
                                <w:lang w:val="kk-KZ"/>
                              </w:rPr>
                              <w:t xml:space="preserve"> </w:t>
                            </w:r>
                            <w:r>
                              <w:rPr>
                                <w:lang w:val="en-US"/>
                              </w:rPr>
                              <w:t>n</w:t>
                            </w:r>
                            <w:r w:rsidRPr="009907AC">
                              <w:t xml:space="preserve"> </w:t>
                            </w:r>
                            <w:r>
                              <w:rPr>
                                <w:lang w:val="kk-KZ"/>
                              </w:rPr>
                              <w:t xml:space="preserve">құрылымдық                 бөлімше </w:t>
                            </w:r>
                          </w:p>
                          <w:p w14:paraId="7CB33D63" w14:textId="77777777" w:rsidR="00E23C56" w:rsidRPr="009907AC" w:rsidRDefault="00E23C56" w:rsidP="00923C15">
                            <w:pPr>
                              <w:jc w:val="center"/>
                            </w:pPr>
                            <w:r>
                              <w:t xml:space="preserve">Структурное подразделение </w:t>
                            </w:r>
                            <w:r>
                              <w:rPr>
                                <w:lang w:val="en-US"/>
                              </w:rPr>
                              <w:t>n</w:t>
                            </w:r>
                          </w:p>
                        </w:txbxContent>
                      </v:textbox>
                    </v:rect>
                    <v:shape id="AutoShape 19" o:spid="_x0000_s1041" type="#_x0000_t32" style="position:absolute;left:5618;top:11104;width:4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rect id="Rectangle 21" o:spid="_x0000_s1042" style="position:absolute;left:152;top:11062;width:3130;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57083729" w14:textId="77777777" w:rsidR="00E23C56" w:rsidRDefault="00E23C56" w:rsidP="00923C15">
                            <w:pPr>
                              <w:jc w:val="center"/>
                            </w:pPr>
                            <w:r w:rsidRPr="00B91356">
                              <w:t>Құрылымдық бөлімшесі тәуекелдерді басқару үшін жауапты</w:t>
                            </w:r>
                            <w:r>
                              <w:t>Структурное подразделение, ответственное за управление рисками</w:t>
                            </w:r>
                          </w:p>
                        </w:txbxContent>
                      </v:textbox>
                    </v:rect>
                    <v:shape id="AutoShape 25" o:spid="_x0000_s1043" type="#_x0000_t32" style="position:absolute;left:7926;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v:line id="Line 103" o:spid="_x0000_s1044" style="position:absolute;visibility:visible;mso-wrap-style:square" from="3600,7740" to="42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9" o:spid="_x0000_s1045" style="position:absolute;flip:x;visibility:visible;mso-wrap-style:square" from="6960,7020" to="82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16" o:spid="_x0000_s1046" style="position:absolute;visibility:visible;mso-wrap-style:square" from="5760,6480" to="576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19" o:spid="_x0000_s1047" style="position:absolute;flip:y;visibility:visible;mso-wrap-style:square" from="6960,6480" to="69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group>
                <v:rect id="Rectangle 15" o:spid="_x0000_s1048" style="position:absolute;left:3189;top:26156;width:15405;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343B8E2B" w14:textId="77777777" w:rsidR="00E23C56" w:rsidRPr="00B91356" w:rsidRDefault="00E23C56" w:rsidP="005B5A75">
                        <w:pPr>
                          <w:jc w:val="center"/>
                          <w:rPr>
                            <w:lang w:val="kk-KZ"/>
                          </w:rPr>
                        </w:pPr>
                        <w:r>
                          <w:rPr>
                            <w:lang w:val="kk-KZ"/>
                          </w:rPr>
                          <w:t xml:space="preserve">Тәуекел </w:t>
                        </w:r>
                        <w:r>
                          <w:t>менеджер</w:t>
                        </w:r>
                        <w:r>
                          <w:rPr>
                            <w:lang w:val="kk-KZ"/>
                          </w:rPr>
                          <w:t>і</w:t>
                        </w:r>
                      </w:p>
                      <w:p w14:paraId="6BC9D445" w14:textId="77777777" w:rsidR="00E23C56" w:rsidRDefault="00E23C56" w:rsidP="005B5A75">
                        <w:pPr>
                          <w:jc w:val="center"/>
                        </w:pPr>
                      </w:p>
                    </w:txbxContent>
                  </v:textbox>
                </v:rect>
                <v:shape id="AutoShape 71" o:spid="_x0000_s1049" type="#_x0000_t32" style="position:absolute;left:29664;top:18819;width:0;height:8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72" o:spid="_x0000_s1050" type="#_x0000_t32" style="position:absolute;left:18606;top:27644;width:109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86" o:spid="_x0000_s1051" type="#_x0000_t32" style="position:absolute;left:49335;top:27644;width:0;height:4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91" o:spid="_x0000_s1052" type="#_x0000_t32" style="position:absolute;left:41785;top:27538;width:75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71" o:spid="_x0000_s1053" type="#_x0000_t32" style="position:absolute;left:41785;top:18925;width:0;height:8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rect id="Rectangle 113" o:spid="_x0000_s1054" style="position:absolute;left:51674;top:1658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14:paraId="376BE3EB" w14:textId="77777777" w:rsidR="00E23C56" w:rsidRPr="00907CC6" w:rsidRDefault="00E23C56" w:rsidP="005B5A75">
                        <w:pPr>
                          <w:jc w:val="center"/>
                        </w:pPr>
                        <w:r>
                          <w:rPr>
                            <w:lang w:val="kk-KZ" w:eastAsia="en-US"/>
                          </w:rPr>
                          <w:t xml:space="preserve">Тәуекелдер мен комплеанс жөніндегі </w:t>
                        </w:r>
                        <w:r>
                          <w:rPr>
                            <w:lang w:eastAsia="en-US"/>
                          </w:rPr>
                          <w:t>Офицер п</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55" type="#_x0000_t34" style="position:absolute;left:45613;top:6804;width:6100;height:1201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ibMQAAADbAAAADwAAAGRycy9kb3ducmV2LnhtbESPT2sCMRTE7wW/Q3iCF9Gs0i52axRR&#10;hJae/IPnx+a52XbzsiTR3X77plDwOMzMb5jlureNuJMPtWMFs2kGgrh0uuZKwfm0nyxAhIissXFM&#10;Cn4owHo1eFpioV3HB7ofYyUShEOBCkyMbSFlKA1ZDFPXEifv6rzFmKSvpPbYJbht5DzLcmmx5rRg&#10;sKWtofL7eLMKPr86/1yOL7PXPMjz5WPcmetuo9Ro2G/eQETq4yP8337XCl5y+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iJsxAAAANsAAAAPAAAAAAAAAAAA&#10;AAAAAKECAABkcnMvZG93bnJldi54bWxQSwUGAAAAAAQABAD5AAAAkgMAAAAA&#10;" strokecolor="black [3040]"/>
              </v:group>
            </w:pict>
          </mc:Fallback>
        </mc:AlternateContent>
      </w:r>
    </w:p>
    <w:p w14:paraId="26E0DDB2"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BA5BEF2" w14:textId="66A7A625" w:rsidR="005B5A75" w:rsidRPr="009907AC" w:rsidRDefault="00B46DD5" w:rsidP="005B5A75">
      <w:pPr>
        <w:widowControl w:val="0"/>
        <w:shd w:val="clear" w:color="auto" w:fill="FFFFFF"/>
        <w:tabs>
          <w:tab w:val="left" w:pos="540"/>
        </w:tabs>
        <w:autoSpaceDE w:val="0"/>
        <w:autoSpaceDN w:val="0"/>
        <w:adjustRightInd w:val="0"/>
        <w:ind w:left="720" w:right="6"/>
        <w:jc w:val="both"/>
        <w:rPr>
          <w:spacing w:val="3"/>
          <w:lang w:val="kk-KZ"/>
        </w:rPr>
      </w:pPr>
      <w:r>
        <w:rPr>
          <w:noProof/>
        </w:rPr>
        <mc:AlternateContent>
          <mc:Choice Requires="wps">
            <w:drawing>
              <wp:anchor distT="0" distB="0" distL="114300" distR="114300" simplePos="0" relativeHeight="251682304" behindDoc="0" locked="0" layoutInCell="1" allowOverlap="1" wp14:anchorId="748DFF27" wp14:editId="5BAF1439">
                <wp:simplePos x="0" y="0"/>
                <wp:positionH relativeFrom="column">
                  <wp:posOffset>-78740</wp:posOffset>
                </wp:positionH>
                <wp:positionV relativeFrom="paragraph">
                  <wp:posOffset>134620</wp:posOffset>
                </wp:positionV>
                <wp:extent cx="1600200" cy="457200"/>
                <wp:effectExtent l="0" t="0" r="19050" b="1905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21949CE0" w14:textId="77777777" w:rsidR="00E23C56" w:rsidRPr="008B49FF" w:rsidRDefault="00E23C56" w:rsidP="005B5A75">
                            <w:pPr>
                              <w:jc w:val="center"/>
                              <w:rPr>
                                <w:lang w:val="kk-KZ"/>
                              </w:rPr>
                            </w:pPr>
                            <w:r>
                              <w:rPr>
                                <w:lang w:eastAsia="en-US"/>
                              </w:rPr>
                              <w:t>Корпоратив</w:t>
                            </w:r>
                            <w:r>
                              <w:rPr>
                                <w:lang w:val="kk-KZ" w:eastAsia="en-US"/>
                              </w:rPr>
                              <w:t xml:space="preserve"> хатшысы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6" style="position:absolute;left:0;text-align:left;margin-left:-6.2pt;margin-top:10.6pt;width:126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dJg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">
                <v:textbox>
                  <w:txbxContent>
                    <w:p w14:paraId="21949CE0" w14:textId="77777777" w:rsidR="00E23C56" w:rsidRPr="008B49FF" w:rsidRDefault="00E23C56" w:rsidP="005B5A75">
                      <w:pPr>
                        <w:jc w:val="center"/>
                        <w:rPr>
                          <w:lang w:val="kk-KZ"/>
                        </w:rPr>
                      </w:pPr>
                      <w:r>
                        <w:rPr>
                          <w:lang w:eastAsia="en-US"/>
                        </w:rPr>
                        <w:t>Корпоратив</w:t>
                      </w:r>
                      <w:r>
                        <w:rPr>
                          <w:lang w:val="kk-KZ" w:eastAsia="en-US"/>
                        </w:rPr>
                        <w:t xml:space="preserve"> хатшысы</w:t>
                      </w:r>
                    </w:p>
                  </w:txbxContent>
                </v:textbox>
              </v:rect>
            </w:pict>
          </mc:Fallback>
        </mc:AlternateContent>
      </w:r>
    </w:p>
    <w:p w14:paraId="409B161E"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8AC4C53" w14:textId="57BE30C0" w:rsidR="005B5A75" w:rsidRPr="009907AC" w:rsidRDefault="00B46DD5" w:rsidP="005B5A75">
      <w:pPr>
        <w:widowControl w:val="0"/>
        <w:shd w:val="clear" w:color="auto" w:fill="FFFFFF"/>
        <w:tabs>
          <w:tab w:val="left" w:pos="540"/>
        </w:tabs>
        <w:autoSpaceDE w:val="0"/>
        <w:autoSpaceDN w:val="0"/>
        <w:adjustRightInd w:val="0"/>
        <w:ind w:left="720" w:right="6"/>
        <w:jc w:val="both"/>
        <w:rPr>
          <w:spacing w:val="3"/>
          <w:lang w:val="kk-KZ"/>
        </w:rPr>
      </w:pPr>
      <w:r>
        <w:rPr>
          <w:noProof/>
        </w:rPr>
        <mc:AlternateContent>
          <mc:Choice Requires="wps">
            <w:drawing>
              <wp:anchor distT="4294967295" distB="4294967295" distL="114300" distR="114300" simplePos="0" relativeHeight="251683328" behindDoc="0" locked="0" layoutInCell="1" allowOverlap="1" wp14:anchorId="06826439" wp14:editId="1167D760">
                <wp:simplePos x="0" y="0"/>
                <wp:positionH relativeFrom="column">
                  <wp:posOffset>1525270</wp:posOffset>
                </wp:positionH>
                <wp:positionV relativeFrom="paragraph">
                  <wp:posOffset>2539</wp:posOffset>
                </wp:positionV>
                <wp:extent cx="583565" cy="0"/>
                <wp:effectExtent l="0" t="0" r="26035" b="19050"/>
                <wp:wrapNone/>
                <wp:docPr id="4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3565" cy="0"/>
                        </a:xfrm>
                        <a:prstGeom prst="line">
                          <a:avLst/>
                        </a:prstGeom>
                        <a:noFill/>
                        <a:ln w="9525">
                          <a:solidFill>
                            <a:srgbClr val="000000"/>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id="Line 103" o:spid="_x0000_s1026" style="position:absolute;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0.1pt,.2pt" to="16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">
                <o:lock v:ext="edit" shapetype="f"/>
              </v:line>
            </w:pict>
          </mc:Fallback>
        </mc:AlternateContent>
      </w:r>
    </w:p>
    <w:p w14:paraId="24F8D44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8F5B177"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04A6091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0B839C8"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68D99DA"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154251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42109C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3281DAC2"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3AB223D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F169187"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FD9C361"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0294A2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2B0FE749"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C2898D0"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C7B2D5E"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C8845C3"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2E94925"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AA7DB4C" w14:textId="77777777" w:rsidR="005B5A75" w:rsidRPr="009907AC" w:rsidRDefault="005B5A75" w:rsidP="005B5A75">
      <w:pPr>
        <w:widowControl w:val="0"/>
        <w:shd w:val="clear" w:color="auto" w:fill="FFFFFF"/>
        <w:tabs>
          <w:tab w:val="num" w:pos="113"/>
          <w:tab w:val="left" w:pos="720"/>
        </w:tabs>
        <w:autoSpaceDE w:val="0"/>
        <w:autoSpaceDN w:val="0"/>
        <w:adjustRightInd w:val="0"/>
        <w:ind w:right="6"/>
        <w:rPr>
          <w:b/>
          <w:spacing w:val="3"/>
          <w:lang w:val="kk-KZ"/>
        </w:rPr>
      </w:pPr>
    </w:p>
    <w:p w14:paraId="3494B7B2" w14:textId="77777777" w:rsidR="005B5A75" w:rsidRPr="009907AC" w:rsidRDefault="005B5A75" w:rsidP="005B5A75">
      <w:pPr>
        <w:widowControl w:val="0"/>
        <w:shd w:val="clear" w:color="auto" w:fill="FFFFFF"/>
        <w:tabs>
          <w:tab w:val="num" w:pos="113"/>
          <w:tab w:val="left" w:pos="720"/>
        </w:tabs>
        <w:autoSpaceDE w:val="0"/>
        <w:autoSpaceDN w:val="0"/>
        <w:adjustRightInd w:val="0"/>
        <w:ind w:right="6" w:firstLine="720"/>
        <w:jc w:val="center"/>
        <w:rPr>
          <w:b/>
          <w:spacing w:val="3"/>
          <w:lang w:val="kk-KZ"/>
        </w:rPr>
      </w:pPr>
    </w:p>
    <w:p w14:paraId="4857ED46" w14:textId="77777777" w:rsidR="0088289E" w:rsidRDefault="0088289E" w:rsidP="00B91356">
      <w:pPr>
        <w:widowControl w:val="0"/>
        <w:shd w:val="clear" w:color="auto" w:fill="FFFFFF"/>
        <w:tabs>
          <w:tab w:val="num" w:pos="113"/>
          <w:tab w:val="left" w:pos="720"/>
        </w:tabs>
        <w:autoSpaceDE w:val="0"/>
        <w:autoSpaceDN w:val="0"/>
        <w:adjustRightInd w:val="0"/>
        <w:ind w:right="6" w:firstLine="720"/>
        <w:jc w:val="center"/>
        <w:rPr>
          <w:b/>
          <w:spacing w:val="3"/>
          <w:lang w:val="kk-KZ"/>
        </w:rPr>
      </w:pPr>
    </w:p>
    <w:p w14:paraId="70366673" w14:textId="77777777" w:rsidR="00B91356" w:rsidRDefault="00B91356" w:rsidP="00B91356">
      <w:pPr>
        <w:widowControl w:val="0"/>
        <w:shd w:val="clear" w:color="auto" w:fill="FFFFFF"/>
        <w:tabs>
          <w:tab w:val="num" w:pos="113"/>
          <w:tab w:val="left" w:pos="720"/>
        </w:tabs>
        <w:autoSpaceDE w:val="0"/>
        <w:autoSpaceDN w:val="0"/>
        <w:adjustRightInd w:val="0"/>
        <w:ind w:right="6" w:firstLine="720"/>
        <w:jc w:val="center"/>
        <w:rPr>
          <w:b/>
          <w:spacing w:val="3"/>
        </w:rPr>
      </w:pPr>
      <w:r>
        <w:rPr>
          <w:b/>
          <w:spacing w:val="3"/>
          <w:lang w:val="kk-KZ"/>
        </w:rPr>
        <w:t>1-сурет</w:t>
      </w:r>
      <w:r w:rsidRPr="00CB7963">
        <w:rPr>
          <w:b/>
          <w:spacing w:val="3"/>
        </w:rPr>
        <w:t xml:space="preserve">. </w:t>
      </w:r>
      <w:r>
        <w:rPr>
          <w:b/>
          <w:spacing w:val="3"/>
          <w:lang w:val="kk-KZ"/>
        </w:rPr>
        <w:t xml:space="preserve">ТБЖ ұйымдастырушылық құрылымы </w:t>
      </w:r>
    </w:p>
    <w:p w14:paraId="720549AD" w14:textId="77777777" w:rsidR="00B91356" w:rsidRDefault="00B91356" w:rsidP="005B5A75">
      <w:pPr>
        <w:widowControl w:val="0"/>
        <w:shd w:val="clear" w:color="auto" w:fill="FFFFFF"/>
        <w:tabs>
          <w:tab w:val="num" w:pos="113"/>
          <w:tab w:val="left" w:pos="720"/>
        </w:tabs>
        <w:autoSpaceDE w:val="0"/>
        <w:autoSpaceDN w:val="0"/>
        <w:adjustRightInd w:val="0"/>
        <w:ind w:right="6"/>
        <w:rPr>
          <w:b/>
          <w:spacing w:val="3"/>
          <w:lang w:val="kk-KZ"/>
        </w:rPr>
      </w:pPr>
    </w:p>
    <w:p w14:paraId="4FE87472" w14:textId="77777777" w:rsidR="00B91356" w:rsidRPr="00B91356" w:rsidRDefault="00B91356" w:rsidP="005B5A75">
      <w:pPr>
        <w:widowControl w:val="0"/>
        <w:shd w:val="clear" w:color="auto" w:fill="FFFFFF"/>
        <w:tabs>
          <w:tab w:val="num" w:pos="113"/>
          <w:tab w:val="left" w:pos="720"/>
        </w:tabs>
        <w:autoSpaceDE w:val="0"/>
        <w:autoSpaceDN w:val="0"/>
        <w:adjustRightInd w:val="0"/>
        <w:ind w:right="6"/>
        <w:rPr>
          <w:b/>
          <w:spacing w:val="3"/>
          <w:lang w:val="kk-KZ"/>
        </w:rPr>
      </w:pPr>
    </w:p>
    <w:p w14:paraId="23C82A55" w14:textId="77777777" w:rsidR="00B91356" w:rsidRPr="00B91356" w:rsidRDefault="00B91356" w:rsidP="00B91356">
      <w:pPr>
        <w:pStyle w:val="1"/>
        <w:ind w:left="360"/>
        <w:jc w:val="left"/>
      </w:pPr>
    </w:p>
    <w:p w14:paraId="510CCE74" w14:textId="77777777" w:rsidR="00B91356" w:rsidRPr="00CB7963" w:rsidRDefault="00B91356" w:rsidP="00B91356">
      <w:pPr>
        <w:pStyle w:val="1"/>
        <w:numPr>
          <w:ilvl w:val="0"/>
          <w:numId w:val="21"/>
        </w:numPr>
      </w:pPr>
      <w:r>
        <w:rPr>
          <w:lang w:val="kk-KZ"/>
        </w:rPr>
        <w:t>ТБЖ қатысушылардың қызметтері</w:t>
      </w:r>
    </w:p>
    <w:p w14:paraId="73590E3B" w14:textId="77777777" w:rsidR="005B5A75" w:rsidRPr="00CB7963" w:rsidRDefault="005B5A75" w:rsidP="00B91356">
      <w:pPr>
        <w:pStyle w:val="1"/>
        <w:ind w:left="360"/>
        <w:jc w:val="left"/>
      </w:pPr>
    </w:p>
    <w:p w14:paraId="3A83E253" w14:textId="77777777" w:rsidR="00B91356" w:rsidRPr="00CB7963" w:rsidRDefault="00B91356" w:rsidP="00B91356">
      <w:pPr>
        <w:pStyle w:val="15"/>
        <w:numPr>
          <w:ilvl w:val="1"/>
          <w:numId w:val="21"/>
        </w:numPr>
        <w:spacing w:before="120" w:after="120"/>
        <w:ind w:left="0" w:firstLine="709"/>
        <w:jc w:val="both"/>
        <w:rPr>
          <w:lang w:eastAsia="en-US"/>
        </w:rPr>
      </w:pPr>
      <w:r>
        <w:rPr>
          <w:b/>
          <w:spacing w:val="3"/>
          <w:lang w:val="kk-KZ"/>
        </w:rPr>
        <w:t>Жалғыз</w:t>
      </w:r>
      <w:r w:rsidRPr="00CB7963">
        <w:rPr>
          <w:b/>
          <w:spacing w:val="3"/>
        </w:rPr>
        <w:t xml:space="preserve"> акционер</w:t>
      </w:r>
      <w:r>
        <w:rPr>
          <w:b/>
          <w:spacing w:val="3"/>
          <w:lang w:val="kk-KZ"/>
        </w:rPr>
        <w:t xml:space="preserve"> </w:t>
      </w:r>
      <w:r>
        <w:rPr>
          <w:spacing w:val="3"/>
          <w:lang w:val="kk-KZ"/>
        </w:rPr>
        <w:t xml:space="preserve">Қоғамның тәуекелдерін басқару мақсатында Директорлар кеңесі, Қоғам Басқармасы ұсынған ақпараттың негізінде стратегиялық шешім қабылдайды. </w:t>
      </w:r>
    </w:p>
    <w:p w14:paraId="708E4B6A" w14:textId="77777777" w:rsidR="00B91356" w:rsidRPr="00891203" w:rsidRDefault="00B91356" w:rsidP="00B91356">
      <w:pPr>
        <w:pStyle w:val="15"/>
        <w:numPr>
          <w:ilvl w:val="1"/>
          <w:numId w:val="21"/>
        </w:numPr>
        <w:spacing w:before="120" w:after="120"/>
        <w:ind w:left="0" w:firstLine="709"/>
        <w:jc w:val="both"/>
        <w:rPr>
          <w:lang w:eastAsia="en-US"/>
        </w:rPr>
      </w:pPr>
      <w:r>
        <w:rPr>
          <w:b/>
          <w:lang w:val="kk-KZ" w:eastAsia="en-US"/>
        </w:rPr>
        <w:t xml:space="preserve">Қоғамның Директорлар кеңесі </w:t>
      </w:r>
      <w:r>
        <w:rPr>
          <w:lang w:val="kk-KZ" w:eastAsia="en-US"/>
        </w:rPr>
        <w:t xml:space="preserve">ТБЖ-ны қадағалауды іске асыруда маңызды рөл атқарады және тәуекелдерді басқару саласында мына қызметтерді іске асырады:  </w:t>
      </w:r>
    </w:p>
    <w:p w14:paraId="1DF0035E" w14:textId="77777777" w:rsidR="00B91356" w:rsidRPr="00CB7963" w:rsidRDefault="00B91356" w:rsidP="00B91356">
      <w:pPr>
        <w:pStyle w:val="15"/>
        <w:numPr>
          <w:ilvl w:val="1"/>
          <w:numId w:val="4"/>
        </w:numPr>
        <w:spacing w:before="120" w:after="120"/>
        <w:ind w:left="0" w:firstLine="709"/>
        <w:jc w:val="both"/>
        <w:rPr>
          <w:lang w:eastAsia="en-US"/>
        </w:rPr>
      </w:pPr>
      <w:r w:rsidRPr="00891203">
        <w:rPr>
          <w:color w:val="000000"/>
          <w:spacing w:val="3"/>
          <w:szCs w:val="28"/>
          <w:lang w:val="kk-KZ"/>
        </w:rPr>
        <w:t>Қоғамның тәуекелдерді басқару саясатын бекіту</w:t>
      </w:r>
      <w:r w:rsidRPr="00CB7963">
        <w:rPr>
          <w:lang w:eastAsia="en-US"/>
        </w:rPr>
        <w:t>;</w:t>
      </w:r>
    </w:p>
    <w:p w14:paraId="1BBDE952" w14:textId="77777777" w:rsidR="005B5A75" w:rsidRPr="00CB7963" w:rsidRDefault="00B91356" w:rsidP="0077233A">
      <w:pPr>
        <w:pStyle w:val="15"/>
        <w:numPr>
          <w:ilvl w:val="1"/>
          <w:numId w:val="4"/>
        </w:numPr>
        <w:spacing w:before="120" w:after="120"/>
        <w:ind w:left="0" w:firstLine="709"/>
        <w:jc w:val="both"/>
        <w:rPr>
          <w:lang w:eastAsia="en-US"/>
        </w:rPr>
      </w:pPr>
      <w:r w:rsidRPr="00B91356">
        <w:rPr>
          <w:lang w:val="kk-KZ" w:eastAsia="en-US"/>
        </w:rPr>
        <w:t>Қ</w:t>
      </w:r>
      <w:r w:rsidRPr="00B91356">
        <w:rPr>
          <w:lang w:eastAsia="en-US"/>
        </w:rPr>
        <w:t>оғамның тәуекелдерді басқару жүйесінің даму стратегиясын бекіту</w:t>
      </w:r>
      <w:r w:rsidR="005B5A75">
        <w:rPr>
          <w:lang w:eastAsia="en-US"/>
        </w:rPr>
        <w:t>;</w:t>
      </w:r>
    </w:p>
    <w:p w14:paraId="5FAC9CCB" w14:textId="77777777" w:rsidR="00B91356" w:rsidRPr="00891203" w:rsidRDefault="00B91356" w:rsidP="00B91356">
      <w:pPr>
        <w:pStyle w:val="15"/>
        <w:numPr>
          <w:ilvl w:val="1"/>
          <w:numId w:val="4"/>
        </w:numPr>
        <w:spacing w:before="120" w:after="120"/>
        <w:ind w:left="0" w:firstLine="709"/>
        <w:jc w:val="both"/>
        <w:rPr>
          <w:lang w:eastAsia="en-US"/>
        </w:rPr>
      </w:pPr>
      <w:r w:rsidRPr="00891203">
        <w:rPr>
          <w:color w:val="000000"/>
          <w:spacing w:val="3"/>
          <w:szCs w:val="28"/>
          <w:lang w:val="kk-KZ"/>
        </w:rPr>
        <w:t xml:space="preserve">Қоғамның тәуекелдерді басқару саласындағы басқа </w:t>
      </w:r>
      <w:r>
        <w:rPr>
          <w:color w:val="000000"/>
          <w:spacing w:val="3"/>
          <w:szCs w:val="28"/>
          <w:lang w:val="kk-KZ"/>
        </w:rPr>
        <w:t xml:space="preserve">ішкі құжаттарын және Қоғамның тәуекелдерді басқару құрылымын (Қоғам Жарғысымен белгіленген) </w:t>
      </w:r>
      <w:r w:rsidRPr="00891203">
        <w:rPr>
          <w:color w:val="000000"/>
          <w:spacing w:val="3"/>
          <w:szCs w:val="28"/>
          <w:lang w:val="kk-KZ"/>
        </w:rPr>
        <w:t>бекіту</w:t>
      </w:r>
      <w:r>
        <w:rPr>
          <w:color w:val="000000"/>
          <w:spacing w:val="3"/>
          <w:szCs w:val="28"/>
          <w:lang w:val="kk-KZ"/>
        </w:rPr>
        <w:t xml:space="preserve">; </w:t>
      </w:r>
      <w:r w:rsidRPr="00CB7963">
        <w:rPr>
          <w:lang w:eastAsia="en-US"/>
        </w:rPr>
        <w:t xml:space="preserve"> </w:t>
      </w:r>
    </w:p>
    <w:p w14:paraId="7C0805D0" w14:textId="77777777" w:rsidR="00B91356" w:rsidRDefault="00B91356" w:rsidP="00B91356">
      <w:pPr>
        <w:pStyle w:val="15"/>
        <w:numPr>
          <w:ilvl w:val="1"/>
          <w:numId w:val="4"/>
        </w:numPr>
        <w:spacing w:before="120" w:after="120"/>
        <w:ind w:left="0" w:firstLine="709"/>
        <w:jc w:val="both"/>
        <w:rPr>
          <w:lang w:eastAsia="en-US"/>
        </w:rPr>
      </w:pPr>
      <w:r>
        <w:rPr>
          <w:lang w:eastAsia="en-US"/>
        </w:rPr>
        <w:t>тәуекелдерді басқару бойынша есептілікті ұсыну нысандары мен мерзімдерін айқындау;</w:t>
      </w:r>
    </w:p>
    <w:p w14:paraId="5AD3F63F" w14:textId="77777777" w:rsidR="00B91356" w:rsidRPr="00B91356" w:rsidRDefault="00B91356" w:rsidP="00B91356">
      <w:pPr>
        <w:pStyle w:val="15"/>
        <w:numPr>
          <w:ilvl w:val="1"/>
          <w:numId w:val="4"/>
        </w:numPr>
        <w:spacing w:before="120" w:after="120"/>
        <w:ind w:left="0" w:firstLine="709"/>
        <w:jc w:val="both"/>
        <w:rPr>
          <w:lang w:eastAsia="en-US"/>
        </w:rPr>
      </w:pPr>
      <w:r>
        <w:rPr>
          <w:lang w:eastAsia="en-US"/>
        </w:rPr>
        <w:t>тәуекелдерді басқару туралы тоқсан сайынғы есептерді бекіту;</w:t>
      </w:r>
    </w:p>
    <w:p w14:paraId="109AA821" w14:textId="77777777" w:rsidR="00B91356" w:rsidRPr="0088289E" w:rsidRDefault="00B91356" w:rsidP="0077233A">
      <w:pPr>
        <w:pStyle w:val="15"/>
        <w:numPr>
          <w:ilvl w:val="1"/>
          <w:numId w:val="4"/>
        </w:numPr>
        <w:spacing w:before="120" w:after="120"/>
        <w:ind w:left="0" w:firstLine="709"/>
        <w:jc w:val="both"/>
        <w:rPr>
          <w:lang w:val="kk-KZ" w:eastAsia="en-US"/>
        </w:rPr>
      </w:pPr>
      <w:r w:rsidRPr="0088289E">
        <w:rPr>
          <w:lang w:val="kk-KZ" w:eastAsia="en-US"/>
        </w:rPr>
        <w:t>ТБЖ және ішкі бақылау тиімділігін бағалау мәселесіне арналған жыл сайынғы</w:t>
      </w:r>
      <w:r w:rsidR="000F38E3" w:rsidRPr="0088289E">
        <w:rPr>
          <w:lang w:val="kk-KZ" w:eastAsia="en-US"/>
        </w:rPr>
        <w:t xml:space="preserve"> негізде отырыс өткізе отырып, </w:t>
      </w:r>
      <w:r w:rsidR="000F38E3" w:rsidRPr="00053149">
        <w:rPr>
          <w:lang w:val="kk-KZ" w:eastAsia="en-US"/>
        </w:rPr>
        <w:t>Қ</w:t>
      </w:r>
      <w:r w:rsidRPr="0088289E">
        <w:rPr>
          <w:lang w:val="kk-KZ" w:eastAsia="en-US"/>
        </w:rPr>
        <w:t>оғамның ішкі аудит қызметі дайындаған тәуекелдерді басқару және ішкі бақылау жүйесінің тиімділігі жөніндегі есептерді қарау;</w:t>
      </w:r>
    </w:p>
    <w:p w14:paraId="1830BA48" w14:textId="77777777" w:rsidR="005B5A75" w:rsidRPr="00D434DD" w:rsidRDefault="009907AC" w:rsidP="00D434DD">
      <w:pPr>
        <w:pStyle w:val="15"/>
        <w:numPr>
          <w:ilvl w:val="1"/>
          <w:numId w:val="4"/>
        </w:numPr>
        <w:spacing w:before="120" w:after="120"/>
        <w:ind w:left="0" w:firstLine="568"/>
        <w:jc w:val="both"/>
        <w:rPr>
          <w:lang w:val="kk-KZ" w:eastAsia="en-US"/>
        </w:rPr>
      </w:pPr>
      <w:r w:rsidRPr="00D434DD">
        <w:rPr>
          <w:lang w:val="kk-KZ" w:eastAsia="en-US"/>
        </w:rPr>
        <w:lastRenderedPageBreak/>
        <w:t xml:space="preserve">ішкі бақылауды жақсарту және тәуекелдерді басқару бойынша сыртқы аудиторлардың қорытындыларын және </w:t>
      </w:r>
      <w:r w:rsidRPr="00053149">
        <w:rPr>
          <w:lang w:val="kk-KZ" w:eastAsia="en-US"/>
        </w:rPr>
        <w:t>І</w:t>
      </w:r>
      <w:r w:rsidRPr="00D434DD">
        <w:rPr>
          <w:lang w:val="kk-KZ" w:eastAsia="en-US"/>
        </w:rPr>
        <w:t>шкі аудит қызметін тексеру нәтижелерін талдау</w:t>
      </w:r>
      <w:r w:rsidR="005B5A75" w:rsidRPr="00D434DD">
        <w:rPr>
          <w:lang w:val="kk-KZ" w:eastAsia="en-US"/>
        </w:rPr>
        <w:t>;</w:t>
      </w:r>
    </w:p>
    <w:p w14:paraId="206709CA" w14:textId="77777777" w:rsidR="005B5A75" w:rsidRPr="009D1F40" w:rsidRDefault="009907AC" w:rsidP="009907AC">
      <w:pPr>
        <w:pStyle w:val="15"/>
        <w:numPr>
          <w:ilvl w:val="1"/>
          <w:numId w:val="4"/>
        </w:numPr>
        <w:spacing w:before="120" w:after="120"/>
        <w:ind w:left="0" w:firstLine="568"/>
        <w:jc w:val="both"/>
        <w:rPr>
          <w:lang w:val="kk-KZ" w:eastAsia="en-US"/>
        </w:rPr>
      </w:pPr>
      <w:r w:rsidRPr="00053149">
        <w:rPr>
          <w:lang w:val="kk-KZ" w:eastAsia="en-US"/>
        </w:rPr>
        <w:t xml:space="preserve">    </w:t>
      </w:r>
      <w:r w:rsidRPr="009D1F40">
        <w:rPr>
          <w:lang w:val="kk-KZ" w:eastAsia="en-US"/>
        </w:rPr>
        <w:t xml:space="preserve">осы </w:t>
      </w:r>
      <w:r w:rsidRPr="00053149">
        <w:rPr>
          <w:lang w:val="kk-KZ" w:eastAsia="en-US"/>
        </w:rPr>
        <w:t>С</w:t>
      </w:r>
      <w:r w:rsidRPr="009D1F40">
        <w:rPr>
          <w:lang w:val="kk-KZ" w:eastAsia="en-US"/>
        </w:rPr>
        <w:t>аясатты бекіту жолымен Қоғамның тәуекелдеріне мониторинг және бақылау бойынша жауапкершілік деңгейлерін бекіту</w:t>
      </w:r>
      <w:r w:rsidR="005B5A75" w:rsidRPr="009D1F40">
        <w:rPr>
          <w:lang w:val="kk-KZ" w:eastAsia="en-US"/>
        </w:rPr>
        <w:t>;</w:t>
      </w:r>
    </w:p>
    <w:p w14:paraId="2BEF559D" w14:textId="77777777" w:rsidR="005B5A75" w:rsidRPr="009D1F40" w:rsidRDefault="009907AC" w:rsidP="009907AC">
      <w:pPr>
        <w:pStyle w:val="15"/>
        <w:numPr>
          <w:ilvl w:val="1"/>
          <w:numId w:val="4"/>
        </w:numPr>
        <w:spacing w:before="120" w:after="120"/>
        <w:ind w:left="0" w:firstLine="568"/>
        <w:jc w:val="both"/>
        <w:rPr>
          <w:lang w:val="kk-KZ" w:eastAsia="en-US"/>
        </w:rPr>
      </w:pPr>
      <w:r w:rsidRPr="00053149">
        <w:rPr>
          <w:lang w:val="kk-KZ" w:eastAsia="en-US"/>
        </w:rPr>
        <w:t xml:space="preserve">    </w:t>
      </w:r>
      <w:r w:rsidR="00053149" w:rsidRPr="00053149">
        <w:rPr>
          <w:lang w:val="kk-KZ" w:eastAsia="en-US"/>
        </w:rPr>
        <w:t>«Б</w:t>
      </w:r>
      <w:r w:rsidRPr="009D1F40">
        <w:rPr>
          <w:lang w:val="kk-KZ" w:eastAsia="en-US"/>
        </w:rPr>
        <w:t xml:space="preserve">анктерге лимиттер белгілеу және </w:t>
      </w:r>
      <w:r w:rsidRPr="00053149">
        <w:rPr>
          <w:lang w:val="kk-KZ" w:eastAsia="en-US"/>
        </w:rPr>
        <w:t>«</w:t>
      </w:r>
      <w:r w:rsidRPr="009D1F40">
        <w:rPr>
          <w:lang w:val="kk-KZ" w:eastAsia="en-US"/>
        </w:rPr>
        <w:t>ҮМЗ</w:t>
      </w:r>
      <w:r w:rsidRPr="00053149">
        <w:rPr>
          <w:lang w:val="kk-KZ" w:eastAsia="en-US"/>
        </w:rPr>
        <w:t>»</w:t>
      </w:r>
      <w:r w:rsidRPr="009D1F40">
        <w:rPr>
          <w:lang w:val="kk-KZ" w:eastAsia="en-US"/>
        </w:rPr>
        <w:t xml:space="preserve"> АҚ банктер тізбесін айқындау</w:t>
      </w:r>
      <w:r w:rsidR="00053149" w:rsidRPr="00053149">
        <w:rPr>
          <w:lang w:val="kk-KZ" w:eastAsia="en-US"/>
        </w:rPr>
        <w:t>»</w:t>
      </w:r>
      <w:r w:rsidRPr="009D1F40">
        <w:rPr>
          <w:lang w:val="kk-KZ" w:eastAsia="en-US"/>
        </w:rPr>
        <w:t xml:space="preserve"> қағидаларына сәйкес Қоғам Басқармасы құзыретіне жатпайтын банктерге арналған лимиттерді бекіту</w:t>
      </w:r>
      <w:r w:rsidR="005B5A75" w:rsidRPr="009D1F40">
        <w:rPr>
          <w:lang w:val="kk-KZ" w:eastAsia="en-US"/>
        </w:rPr>
        <w:t xml:space="preserve">; </w:t>
      </w:r>
    </w:p>
    <w:p w14:paraId="17B4299A" w14:textId="77777777" w:rsidR="005B5A75" w:rsidRPr="009D1F40" w:rsidRDefault="00053149" w:rsidP="0077233A">
      <w:pPr>
        <w:pStyle w:val="15"/>
        <w:numPr>
          <w:ilvl w:val="1"/>
          <w:numId w:val="4"/>
        </w:numPr>
        <w:spacing w:before="120" w:after="120"/>
        <w:ind w:left="0" w:firstLine="709"/>
        <w:jc w:val="both"/>
        <w:rPr>
          <w:lang w:val="kk-KZ" w:eastAsia="en-US"/>
        </w:rPr>
      </w:pPr>
      <w:r w:rsidRPr="00053149">
        <w:rPr>
          <w:lang w:val="kk-KZ" w:eastAsia="en-US"/>
        </w:rPr>
        <w:t>Қоғамның тәуекел-тәбетінің деңгейін шоғырландырылған деңгейде бекіту</w:t>
      </w:r>
      <w:r w:rsidR="005B5A75" w:rsidRPr="009D1F40">
        <w:rPr>
          <w:lang w:val="kk-KZ" w:eastAsia="en-US"/>
        </w:rPr>
        <w:t>;</w:t>
      </w:r>
    </w:p>
    <w:p w14:paraId="75ACA9F2" w14:textId="77777777" w:rsidR="005B5A75" w:rsidRPr="00053149" w:rsidRDefault="00053149" w:rsidP="00053149">
      <w:pPr>
        <w:pStyle w:val="15"/>
        <w:numPr>
          <w:ilvl w:val="1"/>
          <w:numId w:val="4"/>
        </w:numPr>
        <w:spacing w:before="120" w:after="120"/>
        <w:ind w:hanging="219"/>
        <w:jc w:val="both"/>
        <w:rPr>
          <w:lang w:eastAsia="en-US"/>
        </w:rPr>
      </w:pPr>
      <w:r>
        <w:rPr>
          <w:lang w:val="kk-KZ" w:eastAsia="en-US"/>
        </w:rPr>
        <w:t xml:space="preserve">        </w:t>
      </w:r>
      <w:r w:rsidRPr="00053149">
        <w:rPr>
          <w:lang w:eastAsia="en-US"/>
        </w:rPr>
        <w:t>негізгі тәуекел көрсеткіштерін бекіту</w:t>
      </w:r>
      <w:r w:rsidR="005B5A75" w:rsidRPr="00053149">
        <w:rPr>
          <w:lang w:eastAsia="en-US"/>
        </w:rPr>
        <w:t>;</w:t>
      </w:r>
    </w:p>
    <w:p w14:paraId="7C00A12C" w14:textId="77777777" w:rsidR="005B5A75" w:rsidRPr="00A81F6D" w:rsidDel="004457B8" w:rsidRDefault="00053149" w:rsidP="00053149">
      <w:pPr>
        <w:pStyle w:val="15"/>
        <w:numPr>
          <w:ilvl w:val="1"/>
          <w:numId w:val="4"/>
        </w:numPr>
        <w:spacing w:before="120" w:after="120"/>
        <w:ind w:left="1134" w:hanging="425"/>
        <w:jc w:val="both"/>
        <w:rPr>
          <w:lang w:eastAsia="en-US"/>
        </w:rPr>
      </w:pPr>
      <w:r w:rsidRPr="0088289E">
        <w:rPr>
          <w:color w:val="FF0000"/>
          <w:lang w:val="kk-KZ" w:eastAsia="en-US"/>
        </w:rPr>
        <w:t xml:space="preserve">     </w:t>
      </w:r>
      <w:r w:rsidRPr="00053149">
        <w:rPr>
          <w:lang w:eastAsia="en-US"/>
        </w:rPr>
        <w:t>негізгі тәуекелдерге қатысты толеранттылық деңгейлерін бекіту</w:t>
      </w:r>
      <w:r w:rsidR="005B5A75">
        <w:rPr>
          <w:lang w:eastAsia="en-US"/>
        </w:rPr>
        <w:t>;</w:t>
      </w:r>
    </w:p>
    <w:p w14:paraId="3F34035B" w14:textId="77777777" w:rsidR="005B5A75" w:rsidRDefault="00053149" w:rsidP="0077233A">
      <w:pPr>
        <w:pStyle w:val="15"/>
        <w:numPr>
          <w:ilvl w:val="1"/>
          <w:numId w:val="4"/>
        </w:numPr>
        <w:spacing w:before="120" w:after="120"/>
        <w:ind w:left="0" w:firstLine="709"/>
        <w:jc w:val="both"/>
        <w:rPr>
          <w:lang w:eastAsia="en-US"/>
        </w:rPr>
      </w:pPr>
      <w:r>
        <w:rPr>
          <w:lang w:val="kk-KZ" w:eastAsia="en-US"/>
        </w:rPr>
        <w:t>Қоғамның Тәуекелдер тірекелімі мен картасын бекіту</w:t>
      </w:r>
      <w:r w:rsidR="005B5A75" w:rsidRPr="00CB7963">
        <w:rPr>
          <w:lang w:eastAsia="en-US"/>
        </w:rPr>
        <w:t>;</w:t>
      </w:r>
    </w:p>
    <w:p w14:paraId="497182F7" w14:textId="77777777" w:rsidR="005B5A75" w:rsidRPr="0088289E" w:rsidRDefault="00053149" w:rsidP="00053149">
      <w:pPr>
        <w:pStyle w:val="15"/>
        <w:numPr>
          <w:ilvl w:val="1"/>
          <w:numId w:val="4"/>
        </w:numPr>
        <w:spacing w:before="120" w:after="120"/>
        <w:ind w:left="0" w:firstLine="709"/>
        <w:jc w:val="both"/>
        <w:rPr>
          <w:lang w:val="kk-KZ" w:eastAsia="en-US"/>
        </w:rPr>
      </w:pPr>
      <w:r w:rsidRPr="0088289E">
        <w:rPr>
          <w:lang w:val="kk-KZ" w:eastAsia="en-US"/>
        </w:rPr>
        <w:t>тәуекелдерді азайту жөніндегі іс-шаралар жоспарын бекіту (Қоғамның тәуекелдер тіркелімі және Картасы шеңберінде).</w:t>
      </w:r>
    </w:p>
    <w:p w14:paraId="22BA0D75" w14:textId="77777777" w:rsidR="005B5A75" w:rsidRPr="00D434DD" w:rsidRDefault="00053149" w:rsidP="00053149">
      <w:pPr>
        <w:pStyle w:val="15"/>
        <w:numPr>
          <w:ilvl w:val="1"/>
          <w:numId w:val="21"/>
        </w:numPr>
        <w:spacing w:before="120" w:after="120"/>
        <w:ind w:left="0" w:firstLine="851"/>
        <w:jc w:val="both"/>
        <w:rPr>
          <w:lang w:val="kk-KZ" w:eastAsia="en-US"/>
        </w:rPr>
      </w:pPr>
      <w:r w:rsidRPr="00D434DD">
        <w:rPr>
          <w:b/>
          <w:lang w:val="kk-KZ" w:eastAsia="en-US"/>
        </w:rPr>
        <w:t xml:space="preserve">Қоғамның Директорлар кеңесінің тәуекелдерді басқару мәселелері жөніндегі аудит жөніндегі комитеті келесі функцияларды жүзеге асырады: </w:t>
      </w:r>
    </w:p>
    <w:p w14:paraId="56A2FF2B"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Тәуекелдерді басқару жүйесінің жай-күйі туралы сыртқы және ішкі аудиторлардың есептерін талдайды</w:t>
      </w:r>
      <w:r w:rsidR="005B5A75" w:rsidRPr="00D434DD">
        <w:rPr>
          <w:lang w:val="kk-KZ" w:eastAsia="en-US"/>
        </w:rPr>
        <w:t>;</w:t>
      </w:r>
    </w:p>
    <w:p w14:paraId="46240144"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Қоғамның тәуекелдерді басқару жүйесі құралдарының тиімділігін талдайды, сондай-ақ осы аралас мәселелер бойынша ұсыныстар береді</w:t>
      </w:r>
      <w:r w:rsidR="005B5A75" w:rsidRPr="00D434DD">
        <w:rPr>
          <w:lang w:val="kk-KZ" w:eastAsia="en-US"/>
        </w:rPr>
        <w:t>;</w:t>
      </w:r>
    </w:p>
    <w:p w14:paraId="6E517613"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тәуекелдерді басқару жүйесіне қатысты Қоғамның ішкі және сыртқы аудиторларының ұсынымдарының орындалуын бақылауды жүзеге асырады</w:t>
      </w:r>
      <w:r w:rsidR="005B5A75" w:rsidRPr="00D434DD">
        <w:rPr>
          <w:lang w:val="kk-KZ" w:eastAsia="en-US"/>
        </w:rPr>
        <w:t>;</w:t>
      </w:r>
    </w:p>
    <w:p w14:paraId="462BB814" w14:textId="77777777" w:rsidR="005B5A75" w:rsidRPr="00D434DD" w:rsidRDefault="003917AE" w:rsidP="003917AE">
      <w:pPr>
        <w:numPr>
          <w:ilvl w:val="0"/>
          <w:numId w:val="6"/>
        </w:numPr>
        <w:spacing w:before="120" w:after="120"/>
        <w:ind w:left="0" w:firstLine="709"/>
        <w:contextualSpacing/>
        <w:jc w:val="both"/>
        <w:rPr>
          <w:lang w:val="kk-KZ" w:eastAsia="en-US"/>
        </w:rPr>
      </w:pPr>
      <w:r w:rsidRPr="00D434DD">
        <w:rPr>
          <w:lang w:val="kk-KZ" w:eastAsia="en-US"/>
        </w:rPr>
        <w:t xml:space="preserve">бақылаудың негізгі тәуекелдері мен проблемаларын және Қоғамның тәуекелдерді басқарудағы тиісті жоспарларын қарау үшін Қоғам басқармасымен тұрақты кездесулер өткізіп тұрады; </w:t>
      </w:r>
    </w:p>
    <w:p w14:paraId="1641B6CD" w14:textId="77777777" w:rsidR="005B5A75" w:rsidRPr="00D434DD" w:rsidRDefault="00D7669F" w:rsidP="00D434DD">
      <w:pPr>
        <w:numPr>
          <w:ilvl w:val="1"/>
          <w:numId w:val="4"/>
        </w:numPr>
        <w:spacing w:before="120" w:after="120"/>
        <w:ind w:left="0" w:firstLine="709"/>
        <w:contextualSpacing/>
        <w:jc w:val="both"/>
        <w:rPr>
          <w:lang w:val="kk-KZ" w:eastAsia="en-US"/>
        </w:rPr>
      </w:pPr>
      <w:r w:rsidRPr="00D434DD">
        <w:rPr>
          <w:lang w:val="kk-KZ" w:eastAsia="en-US"/>
        </w:rPr>
        <w:t xml:space="preserve">Қоғамның тәуекелдерді басқару жүйесін дамыту стратегиясын алдын ала мақұлдайды; </w:t>
      </w:r>
    </w:p>
    <w:p w14:paraId="720EA0A6"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 xml:space="preserve">Қоғамның </w:t>
      </w:r>
      <w:r w:rsidRPr="00D7669F">
        <w:rPr>
          <w:lang w:val="kk-KZ" w:eastAsia="en-US"/>
        </w:rPr>
        <w:t>т</w:t>
      </w:r>
      <w:r w:rsidRPr="00D434DD">
        <w:rPr>
          <w:lang w:val="kk-KZ" w:eastAsia="en-US"/>
        </w:rPr>
        <w:t>әуекелдерін басқару саласындағы Саясатты және басқа да ішкі құжаттарды алдын ала мақұлдайды</w:t>
      </w:r>
      <w:r w:rsidR="005B5A75" w:rsidRPr="00D434DD">
        <w:rPr>
          <w:lang w:val="kk-KZ" w:eastAsia="en-US"/>
        </w:rPr>
        <w:t>;</w:t>
      </w:r>
    </w:p>
    <w:p w14:paraId="3635F9C4" w14:textId="77777777" w:rsidR="005B5A75" w:rsidRPr="00D434DD" w:rsidRDefault="00D7669F" w:rsidP="00D7669F">
      <w:pPr>
        <w:numPr>
          <w:ilvl w:val="0"/>
          <w:numId w:val="6"/>
        </w:numPr>
        <w:spacing w:before="120" w:after="120"/>
        <w:ind w:left="0" w:firstLine="709"/>
        <w:contextualSpacing/>
        <w:jc w:val="both"/>
        <w:rPr>
          <w:lang w:val="kk-KZ" w:eastAsia="en-US"/>
        </w:rPr>
      </w:pPr>
      <w:r w:rsidRPr="006F6EDA">
        <w:rPr>
          <w:lang w:val="kk-KZ" w:eastAsia="en-US"/>
        </w:rPr>
        <w:t>Қ</w:t>
      </w:r>
      <w:r w:rsidRPr="00D434DD">
        <w:rPr>
          <w:lang w:val="kk-KZ" w:eastAsia="en-US"/>
        </w:rPr>
        <w:t>оғамның тәуекелдерді басқару жөніндегі рәсімдерін алдын ала мақұлдайды</w:t>
      </w:r>
      <w:r w:rsidR="005B5A75" w:rsidRPr="00D434DD">
        <w:rPr>
          <w:lang w:val="kk-KZ" w:eastAsia="en-US"/>
        </w:rPr>
        <w:t>;</w:t>
      </w:r>
    </w:p>
    <w:p w14:paraId="4FBB989D"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тәуекелдерді басқару туралы тоқсан сайынғы есептерді алдын ала мақұлдайды</w:t>
      </w:r>
      <w:r w:rsidR="005B5A75" w:rsidRPr="00D434DD">
        <w:rPr>
          <w:lang w:val="kk-KZ" w:eastAsia="en-US"/>
        </w:rPr>
        <w:t>;</w:t>
      </w:r>
    </w:p>
    <w:p w14:paraId="6ADA92A7"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 xml:space="preserve">ТБЖ тиімділігін бағалау мәселесіне арналған жыл сайынғы негізде отырыс өткізе отырып, </w:t>
      </w:r>
      <w:r w:rsidRPr="006F6EDA">
        <w:rPr>
          <w:lang w:val="kk-KZ" w:eastAsia="en-US"/>
        </w:rPr>
        <w:t>Қ</w:t>
      </w:r>
      <w:r w:rsidRPr="00D434DD">
        <w:rPr>
          <w:lang w:val="kk-KZ" w:eastAsia="en-US"/>
        </w:rPr>
        <w:t xml:space="preserve">оғамның </w:t>
      </w:r>
      <w:r w:rsidRPr="006F6EDA">
        <w:rPr>
          <w:lang w:val="kk-KZ" w:eastAsia="en-US"/>
        </w:rPr>
        <w:t>І</w:t>
      </w:r>
      <w:r w:rsidRPr="00D434DD">
        <w:rPr>
          <w:lang w:val="kk-KZ" w:eastAsia="en-US"/>
        </w:rPr>
        <w:t>шкі аудит қызметі дайындаған тәуекелдерді басқару және ішкі бақылау жүйесінің тиімділігі жөніндегі есептерді алдын ала мақұлдайды;</w:t>
      </w:r>
    </w:p>
    <w:p w14:paraId="5E3905C8" w14:textId="77777777" w:rsidR="005B5A75" w:rsidRPr="00D434DD" w:rsidRDefault="00D7669F" w:rsidP="00D7669F">
      <w:pPr>
        <w:numPr>
          <w:ilvl w:val="1"/>
          <w:numId w:val="4"/>
        </w:numPr>
        <w:spacing w:before="120" w:after="120"/>
        <w:ind w:left="0" w:firstLine="709"/>
        <w:contextualSpacing/>
        <w:jc w:val="both"/>
        <w:rPr>
          <w:lang w:val="kk-KZ" w:eastAsia="en-US"/>
        </w:rPr>
      </w:pPr>
      <w:r w:rsidRPr="006F6EDA">
        <w:rPr>
          <w:lang w:val="kk-KZ" w:eastAsia="en-US"/>
        </w:rPr>
        <w:t>І</w:t>
      </w:r>
      <w:r w:rsidRPr="00D434DD">
        <w:rPr>
          <w:lang w:val="kk-KZ" w:eastAsia="en-US"/>
        </w:rPr>
        <w:t>шкі бақылауды жақсарту және тәуекелдерді басқару бойынша сыртқы аудиторлардың қорытындыларын және ішкі аудит қызметін тексеру нәтижелерін алдын ала қарайды</w:t>
      </w:r>
      <w:r w:rsidR="005B5A75" w:rsidRPr="00D434DD">
        <w:rPr>
          <w:lang w:val="kk-KZ" w:eastAsia="en-US"/>
        </w:rPr>
        <w:t>;</w:t>
      </w:r>
    </w:p>
    <w:p w14:paraId="4C9F9FE6" w14:textId="77777777" w:rsidR="005B5A75" w:rsidRPr="00D434DD" w:rsidRDefault="006F6EDA" w:rsidP="006F6EDA">
      <w:pPr>
        <w:numPr>
          <w:ilvl w:val="0"/>
          <w:numId w:val="6"/>
        </w:numPr>
        <w:spacing w:before="120" w:after="120"/>
        <w:ind w:hanging="720"/>
        <w:contextualSpacing/>
        <w:jc w:val="both"/>
        <w:rPr>
          <w:lang w:val="kk-KZ" w:eastAsia="en-US"/>
        </w:rPr>
      </w:pPr>
      <w:r w:rsidRPr="00D434DD">
        <w:rPr>
          <w:lang w:val="kk-KZ" w:eastAsia="en-US"/>
        </w:rPr>
        <w:t>негізгі тәуекел көрсеткіштерін алдын ала мақұлдайды</w:t>
      </w:r>
      <w:r w:rsidR="005B5A75" w:rsidRPr="00D434DD">
        <w:rPr>
          <w:lang w:val="kk-KZ" w:eastAsia="en-US"/>
        </w:rPr>
        <w:t>;</w:t>
      </w:r>
    </w:p>
    <w:p w14:paraId="22C61705" w14:textId="77777777" w:rsidR="005B5A75" w:rsidRPr="0088289E" w:rsidRDefault="006F6EDA" w:rsidP="006F6EDA">
      <w:pPr>
        <w:numPr>
          <w:ilvl w:val="0"/>
          <w:numId w:val="6"/>
        </w:numPr>
        <w:spacing w:before="120" w:after="120"/>
        <w:ind w:hanging="720"/>
        <w:contextualSpacing/>
        <w:jc w:val="both"/>
        <w:rPr>
          <w:lang w:val="kk-KZ" w:eastAsia="en-US"/>
        </w:rPr>
      </w:pPr>
      <w:r w:rsidRPr="0088289E">
        <w:rPr>
          <w:lang w:val="kk-KZ" w:eastAsia="en-US"/>
        </w:rPr>
        <w:t>негізгі тәуекелдерге қатысты төзімділік деңгейлерін алдын ала мақұлдайды</w:t>
      </w:r>
      <w:r w:rsidR="005B5A75" w:rsidRPr="0088289E">
        <w:rPr>
          <w:lang w:val="kk-KZ" w:eastAsia="en-US"/>
        </w:rPr>
        <w:t>;</w:t>
      </w:r>
    </w:p>
    <w:p w14:paraId="246DD3D7" w14:textId="77777777" w:rsidR="005B5A75" w:rsidRPr="006F056C" w:rsidRDefault="006F6EDA" w:rsidP="006F6EDA">
      <w:pPr>
        <w:numPr>
          <w:ilvl w:val="0"/>
          <w:numId w:val="6"/>
        </w:numPr>
        <w:spacing w:before="120" w:after="120"/>
        <w:ind w:hanging="720"/>
        <w:contextualSpacing/>
        <w:jc w:val="both"/>
        <w:rPr>
          <w:lang w:val="kk-KZ" w:eastAsia="en-US"/>
        </w:rPr>
      </w:pPr>
      <w:r w:rsidRPr="006F6EDA">
        <w:rPr>
          <w:lang w:val="kk-KZ" w:eastAsia="en-US"/>
        </w:rPr>
        <w:t>Қ</w:t>
      </w:r>
      <w:r w:rsidRPr="006F056C">
        <w:rPr>
          <w:lang w:val="kk-KZ" w:eastAsia="en-US"/>
        </w:rPr>
        <w:t>оғамның тәуекелдер тіркелімі мен картасын алдын ала мақұлдайды</w:t>
      </w:r>
      <w:r w:rsidR="005B5A75" w:rsidRPr="006F056C">
        <w:rPr>
          <w:lang w:val="kk-KZ" w:eastAsia="en-US"/>
        </w:rPr>
        <w:t>;</w:t>
      </w:r>
    </w:p>
    <w:p w14:paraId="24649B5A" w14:textId="77777777" w:rsidR="005B5A75" w:rsidRPr="006F056C" w:rsidRDefault="006F6EDA" w:rsidP="006F6EDA">
      <w:pPr>
        <w:numPr>
          <w:ilvl w:val="0"/>
          <w:numId w:val="6"/>
        </w:numPr>
        <w:spacing w:before="120" w:after="120"/>
        <w:ind w:hanging="720"/>
        <w:contextualSpacing/>
        <w:jc w:val="both"/>
        <w:rPr>
          <w:lang w:val="kk-KZ" w:eastAsia="en-US"/>
        </w:rPr>
      </w:pPr>
      <w:r w:rsidRPr="006F6EDA">
        <w:rPr>
          <w:lang w:val="kk-KZ" w:eastAsia="en-US"/>
        </w:rPr>
        <w:t>Қ</w:t>
      </w:r>
      <w:r w:rsidRPr="006F056C">
        <w:rPr>
          <w:lang w:val="kk-KZ" w:eastAsia="en-US"/>
        </w:rPr>
        <w:t>оғамның тәуекел-тәбетін шоғырландырылған деңгейде алдын ала мақұлдайды</w:t>
      </w:r>
      <w:r w:rsidR="005B5A75" w:rsidRPr="006F056C">
        <w:rPr>
          <w:lang w:val="kk-KZ" w:eastAsia="en-US"/>
        </w:rPr>
        <w:t>;</w:t>
      </w:r>
    </w:p>
    <w:p w14:paraId="42A880AB" w14:textId="77777777" w:rsidR="005B5A75" w:rsidRPr="00D434DD" w:rsidRDefault="006F6EDA" w:rsidP="006F6EDA">
      <w:pPr>
        <w:numPr>
          <w:ilvl w:val="0"/>
          <w:numId w:val="6"/>
        </w:numPr>
        <w:spacing w:before="120" w:after="120"/>
        <w:ind w:left="0" w:firstLine="709"/>
        <w:contextualSpacing/>
        <w:jc w:val="both"/>
        <w:rPr>
          <w:lang w:val="kk-KZ" w:eastAsia="en-US"/>
        </w:rPr>
      </w:pPr>
      <w:r w:rsidRPr="006F6EDA">
        <w:rPr>
          <w:lang w:val="kk-KZ" w:eastAsia="en-US"/>
        </w:rPr>
        <w:t>«Б</w:t>
      </w:r>
      <w:r w:rsidRPr="00D434DD">
        <w:rPr>
          <w:lang w:val="kk-KZ" w:eastAsia="en-US"/>
        </w:rPr>
        <w:t xml:space="preserve">анктерге лимиттер белгілеу және </w:t>
      </w:r>
      <w:r w:rsidRPr="006F6EDA">
        <w:rPr>
          <w:lang w:val="kk-KZ" w:eastAsia="en-US"/>
        </w:rPr>
        <w:t>«</w:t>
      </w:r>
      <w:r w:rsidRPr="00D434DD">
        <w:rPr>
          <w:lang w:val="kk-KZ" w:eastAsia="en-US"/>
        </w:rPr>
        <w:t>ҮМЗ</w:t>
      </w:r>
      <w:r w:rsidRPr="006F6EDA">
        <w:rPr>
          <w:lang w:val="kk-KZ" w:eastAsia="en-US"/>
        </w:rPr>
        <w:t xml:space="preserve">» </w:t>
      </w:r>
      <w:r w:rsidRPr="00D434DD">
        <w:rPr>
          <w:lang w:val="kk-KZ" w:eastAsia="en-US"/>
        </w:rPr>
        <w:t>АҚ банктер тізбесін айқындау</w:t>
      </w:r>
      <w:r w:rsidRPr="006F6EDA">
        <w:rPr>
          <w:lang w:val="kk-KZ" w:eastAsia="en-US"/>
        </w:rPr>
        <w:t>»</w:t>
      </w:r>
      <w:r w:rsidRPr="00D434DD">
        <w:rPr>
          <w:lang w:val="kk-KZ" w:eastAsia="en-US"/>
        </w:rPr>
        <w:t xml:space="preserve"> қағидаларына сәйкес Қоғам Басқармасы құзыретіне жатпайтын банктерге арналған лимиттерді алдын ала мақұлдайды.</w:t>
      </w:r>
    </w:p>
    <w:p w14:paraId="555D0A12" w14:textId="77777777" w:rsidR="005B5A75" w:rsidRPr="006F056C" w:rsidRDefault="006F6EDA" w:rsidP="006F6EDA">
      <w:pPr>
        <w:pStyle w:val="15"/>
        <w:numPr>
          <w:ilvl w:val="1"/>
          <w:numId w:val="21"/>
        </w:numPr>
        <w:spacing w:before="120" w:after="120"/>
        <w:ind w:left="0" w:firstLine="709"/>
        <w:jc w:val="both"/>
        <w:rPr>
          <w:lang w:val="kk-KZ" w:eastAsia="en-US"/>
        </w:rPr>
      </w:pPr>
      <w:r>
        <w:rPr>
          <w:b/>
          <w:lang w:val="kk-KZ" w:eastAsia="en-US"/>
        </w:rPr>
        <w:t xml:space="preserve">Қоғам Басқармасы </w:t>
      </w:r>
      <w:r w:rsidRPr="006F056C">
        <w:rPr>
          <w:b/>
          <w:lang w:val="kk-KZ" w:eastAsia="en-US"/>
        </w:rPr>
        <w:t xml:space="preserve"> </w:t>
      </w:r>
      <w:r>
        <w:rPr>
          <w:lang w:val="kk-KZ" w:eastAsia="en-US"/>
        </w:rPr>
        <w:t>тиімді ТБЖ ұйымдастыру үшін жауапты болады және мына қызметтерді іске асырады</w:t>
      </w:r>
      <w:r w:rsidR="005B5A75" w:rsidRPr="006F056C">
        <w:rPr>
          <w:lang w:val="kk-KZ" w:eastAsia="en-US"/>
        </w:rPr>
        <w:t>:</w:t>
      </w:r>
    </w:p>
    <w:p w14:paraId="6D58283B" w14:textId="77777777" w:rsidR="005B5A75" w:rsidRPr="006F056C" w:rsidRDefault="006F6EDA" w:rsidP="0077233A">
      <w:pPr>
        <w:pStyle w:val="15"/>
        <w:numPr>
          <w:ilvl w:val="1"/>
          <w:numId w:val="4"/>
        </w:numPr>
        <w:spacing w:before="120" w:after="120"/>
        <w:ind w:left="0" w:firstLine="709"/>
        <w:jc w:val="both"/>
        <w:rPr>
          <w:lang w:val="kk-KZ" w:eastAsia="en-US"/>
        </w:rPr>
      </w:pPr>
      <w:r>
        <w:rPr>
          <w:lang w:val="kk-KZ" w:eastAsia="en-US"/>
        </w:rPr>
        <w:t>осы Саясатты жүзеге асыру және оның қағидалары мен тәуекелдерді басқару жөніндегі басқа да құжаттардың қадағалануын қамтамасыз ету</w:t>
      </w:r>
      <w:r w:rsidR="005B5A75" w:rsidRPr="006F056C">
        <w:rPr>
          <w:lang w:val="kk-KZ" w:eastAsia="en-US"/>
        </w:rPr>
        <w:t>;</w:t>
      </w:r>
    </w:p>
    <w:p w14:paraId="6A0C5B83" w14:textId="77777777" w:rsidR="005B5A75" w:rsidRPr="00D434DD" w:rsidRDefault="006F6EDA" w:rsidP="006F6EDA">
      <w:pPr>
        <w:pStyle w:val="15"/>
        <w:numPr>
          <w:ilvl w:val="1"/>
          <w:numId w:val="4"/>
        </w:numPr>
        <w:spacing w:before="120" w:after="120"/>
        <w:ind w:left="0" w:firstLine="709"/>
        <w:jc w:val="both"/>
        <w:rPr>
          <w:lang w:val="kk-KZ" w:eastAsia="en-US"/>
        </w:rPr>
      </w:pPr>
      <w:r w:rsidRPr="00D434DD">
        <w:rPr>
          <w:lang w:val="kk-KZ" w:eastAsia="en-US"/>
        </w:rPr>
        <w:t>тоқсан сайынғы негізде тәуекелдерді басқару туралы есептерді Директорлар кеңесінің қарауына және бекітуіне ұсыну</w:t>
      </w:r>
      <w:r w:rsidR="005B5A75" w:rsidRPr="00D434DD">
        <w:rPr>
          <w:lang w:val="kk-KZ" w:eastAsia="en-US"/>
        </w:rPr>
        <w:t>;</w:t>
      </w:r>
    </w:p>
    <w:p w14:paraId="771FA8FF" w14:textId="77777777" w:rsidR="006F6EDA" w:rsidRPr="006F056C" w:rsidRDefault="006F6EDA" w:rsidP="006F6EDA">
      <w:pPr>
        <w:pStyle w:val="15"/>
        <w:numPr>
          <w:ilvl w:val="1"/>
          <w:numId w:val="4"/>
        </w:numPr>
        <w:spacing w:before="120" w:after="120"/>
        <w:ind w:left="0" w:firstLine="709"/>
        <w:jc w:val="both"/>
        <w:rPr>
          <w:lang w:val="kk-KZ" w:eastAsia="en-US"/>
        </w:rPr>
      </w:pPr>
      <w:r w:rsidRPr="006D1D13">
        <w:rPr>
          <w:color w:val="000000"/>
          <w:spacing w:val="3"/>
          <w:lang w:val="kk-KZ"/>
        </w:rPr>
        <w:t>шоғырланған негізде Қоғамның тәуекелдер</w:t>
      </w:r>
      <w:r>
        <w:rPr>
          <w:color w:val="000000"/>
          <w:spacing w:val="3"/>
          <w:lang w:val="kk-KZ"/>
        </w:rPr>
        <w:t xml:space="preserve">ді </w:t>
      </w:r>
      <w:r w:rsidRPr="006D1D13">
        <w:rPr>
          <w:color w:val="000000"/>
          <w:spacing w:val="3"/>
          <w:lang w:val="kk-KZ"/>
        </w:rPr>
        <w:t>басқару жөніндегі есептер</w:t>
      </w:r>
      <w:r>
        <w:rPr>
          <w:color w:val="000000"/>
          <w:spacing w:val="3"/>
          <w:lang w:val="kk-KZ"/>
        </w:rPr>
        <w:t xml:space="preserve">ін </w:t>
      </w:r>
      <w:r w:rsidRPr="006D1D13">
        <w:rPr>
          <w:color w:val="000000"/>
          <w:spacing w:val="3"/>
          <w:lang w:val="kk-KZ"/>
        </w:rPr>
        <w:t>қарастыру және</w:t>
      </w:r>
      <w:r>
        <w:rPr>
          <w:color w:val="000000"/>
          <w:spacing w:val="3"/>
          <w:lang w:val="kk-KZ"/>
        </w:rPr>
        <w:t xml:space="preserve"> мақұлдау және </w:t>
      </w:r>
      <w:r w:rsidRPr="006D1D13">
        <w:rPr>
          <w:color w:val="000000"/>
          <w:spacing w:val="3"/>
          <w:lang w:val="kk-KZ"/>
        </w:rPr>
        <w:t>өз құзыреті шеңберінде тиісті шаралар қабылдау</w:t>
      </w:r>
      <w:r>
        <w:rPr>
          <w:color w:val="000000"/>
          <w:spacing w:val="3"/>
          <w:lang w:val="kk-KZ"/>
        </w:rPr>
        <w:t xml:space="preserve">; </w:t>
      </w:r>
    </w:p>
    <w:p w14:paraId="14A33ADF" w14:textId="77777777" w:rsidR="005B5A75" w:rsidRPr="00D434DD" w:rsidRDefault="006F6EDA" w:rsidP="00F63B83">
      <w:pPr>
        <w:pStyle w:val="15"/>
        <w:numPr>
          <w:ilvl w:val="1"/>
          <w:numId w:val="4"/>
        </w:numPr>
        <w:spacing w:before="120" w:after="120"/>
        <w:ind w:left="0" w:firstLine="709"/>
        <w:jc w:val="both"/>
        <w:rPr>
          <w:lang w:val="kk-KZ" w:eastAsia="en-US"/>
        </w:rPr>
      </w:pPr>
      <w:r w:rsidRPr="00D434DD">
        <w:rPr>
          <w:lang w:val="kk-KZ" w:eastAsia="en-US"/>
        </w:rPr>
        <w:lastRenderedPageBreak/>
        <w:t>әлеуетті тәуекелдерді сәйкестендіруге және бағалауға мүмкіндік беретін ТБЖ тиімді жұмыс істеуін ұйымдастыру;</w:t>
      </w:r>
      <w:r w:rsidRPr="005F45B4">
        <w:rPr>
          <w:lang w:val="kk-KZ" w:eastAsia="en-US"/>
        </w:rPr>
        <w:t xml:space="preserve"> </w:t>
      </w:r>
    </w:p>
    <w:p w14:paraId="551636C8" w14:textId="77777777" w:rsidR="005B5A75" w:rsidRPr="00D434DD" w:rsidRDefault="00F63B83" w:rsidP="00F63B83">
      <w:pPr>
        <w:pStyle w:val="15"/>
        <w:numPr>
          <w:ilvl w:val="1"/>
          <w:numId w:val="4"/>
        </w:numPr>
        <w:spacing w:before="120" w:after="120"/>
        <w:ind w:left="0" w:firstLine="709"/>
        <w:jc w:val="both"/>
        <w:rPr>
          <w:lang w:val="kk-KZ" w:eastAsia="en-US"/>
        </w:rPr>
      </w:pPr>
      <w:r w:rsidRPr="00D434DD">
        <w:rPr>
          <w:lang w:val="kk-KZ" w:eastAsia="en-US"/>
        </w:rPr>
        <w:t>тәуекелдерді басқару және ішкі бақылау жүйесі жұмысының тиімділігі жөніндегі есептерді қарау және директорлар Кеңесіне ТБЖ тиімділігі туралы растауды ұсыну;</w:t>
      </w:r>
      <w:r w:rsidRPr="005F45B4">
        <w:rPr>
          <w:lang w:val="kk-KZ" w:eastAsia="en-US"/>
        </w:rPr>
        <w:t xml:space="preserve"> </w:t>
      </w:r>
    </w:p>
    <w:p w14:paraId="50407238" w14:textId="77777777" w:rsidR="005B5A75" w:rsidRPr="009D1F40" w:rsidRDefault="009041DD" w:rsidP="009041DD">
      <w:pPr>
        <w:pStyle w:val="15"/>
        <w:numPr>
          <w:ilvl w:val="1"/>
          <w:numId w:val="4"/>
        </w:numPr>
        <w:spacing w:before="120" w:after="120"/>
        <w:ind w:left="0" w:firstLine="568"/>
        <w:jc w:val="both"/>
        <w:rPr>
          <w:lang w:val="kk-KZ" w:eastAsia="en-US"/>
        </w:rPr>
      </w:pPr>
      <w:r w:rsidRPr="005F45B4">
        <w:rPr>
          <w:lang w:val="kk-KZ" w:eastAsia="en-US"/>
        </w:rPr>
        <w:t xml:space="preserve">         </w:t>
      </w:r>
      <w:r w:rsidR="00F63B83" w:rsidRPr="009D1F40">
        <w:rPr>
          <w:lang w:val="kk-KZ" w:eastAsia="en-US"/>
        </w:rPr>
        <w:t>Директорлар Кеңесі бекіт</w:t>
      </w:r>
      <w:r w:rsidR="00F63B83" w:rsidRPr="005F45B4">
        <w:rPr>
          <w:lang w:val="kk-KZ" w:eastAsia="en-US"/>
        </w:rPr>
        <w:t>ілг</w:t>
      </w:r>
      <w:r w:rsidR="00F63B83" w:rsidRPr="009D1F40">
        <w:rPr>
          <w:lang w:val="kk-KZ" w:eastAsia="en-US"/>
        </w:rPr>
        <w:t>ен н</w:t>
      </w:r>
      <w:r w:rsidRPr="009D1F40">
        <w:rPr>
          <w:lang w:val="kk-KZ" w:eastAsia="en-US"/>
        </w:rPr>
        <w:t xml:space="preserve">ормативтік құжаттар шеңберінде </w:t>
      </w:r>
      <w:r w:rsidRPr="005F45B4">
        <w:rPr>
          <w:lang w:val="kk-KZ" w:eastAsia="en-US"/>
        </w:rPr>
        <w:t xml:space="preserve">Қоғамда тәуекелдерді басқару бойынша әрекет ету мен әдістемелер және </w:t>
      </w:r>
      <w:r w:rsidRPr="009D1F40">
        <w:rPr>
          <w:lang w:val="kk-KZ" w:eastAsia="en-US"/>
        </w:rPr>
        <w:t xml:space="preserve">ЕТҰ бойынша кейбір іс-шараларды </w:t>
      </w:r>
      <w:r w:rsidR="00F63B83" w:rsidRPr="009D1F40">
        <w:rPr>
          <w:lang w:val="kk-KZ" w:eastAsia="en-US"/>
        </w:rPr>
        <w:t>бекіту</w:t>
      </w:r>
      <w:r w:rsidR="005B5A75" w:rsidRPr="009D1F40">
        <w:rPr>
          <w:lang w:val="kk-KZ" w:eastAsia="en-US"/>
        </w:rPr>
        <w:t>;</w:t>
      </w:r>
    </w:p>
    <w:p w14:paraId="536AA6D5" w14:textId="77777777" w:rsidR="005B5A75" w:rsidRPr="009D1F40" w:rsidRDefault="009041DD" w:rsidP="0077233A">
      <w:pPr>
        <w:pStyle w:val="15"/>
        <w:numPr>
          <w:ilvl w:val="1"/>
          <w:numId w:val="4"/>
        </w:numPr>
        <w:spacing w:before="120" w:after="120"/>
        <w:ind w:left="0" w:firstLine="709"/>
        <w:jc w:val="both"/>
        <w:rPr>
          <w:lang w:val="kk-KZ" w:eastAsia="en-US"/>
        </w:rPr>
      </w:pPr>
      <w:r>
        <w:rPr>
          <w:lang w:val="kk-KZ" w:eastAsia="en-US"/>
        </w:rPr>
        <w:t>Қоғамның Директорлар кеңесінің құзыретіне жатпайтын Қоғамның тәуекелдерін басқару жөніндегі құжаттарды бекіту</w:t>
      </w:r>
      <w:r w:rsidR="005B5A75" w:rsidRPr="009D1F40">
        <w:rPr>
          <w:lang w:val="kk-KZ" w:eastAsia="en-US"/>
        </w:rPr>
        <w:t>;</w:t>
      </w:r>
    </w:p>
    <w:p w14:paraId="3D8F2713" w14:textId="77777777" w:rsidR="00896D58" w:rsidRDefault="00896D58" w:rsidP="00896D58">
      <w:pPr>
        <w:pStyle w:val="15"/>
        <w:numPr>
          <w:ilvl w:val="1"/>
          <w:numId w:val="4"/>
        </w:numPr>
        <w:spacing w:before="120" w:after="120"/>
        <w:ind w:left="0" w:firstLine="709"/>
        <w:jc w:val="both"/>
        <w:rPr>
          <w:lang w:val="kk-KZ" w:eastAsia="en-US"/>
        </w:rPr>
      </w:pPr>
      <w:r>
        <w:rPr>
          <w:lang w:val="kk-KZ" w:eastAsia="en-US"/>
        </w:rPr>
        <w:t>«Б</w:t>
      </w:r>
      <w:r w:rsidRPr="00896D58">
        <w:rPr>
          <w:lang w:val="kk-KZ" w:eastAsia="en-US"/>
        </w:rPr>
        <w:t xml:space="preserve">анктерге лимиттер белгілеу және </w:t>
      </w:r>
      <w:r>
        <w:rPr>
          <w:lang w:val="kk-KZ" w:eastAsia="en-US"/>
        </w:rPr>
        <w:t>«ҮМЗ»</w:t>
      </w:r>
      <w:r w:rsidRPr="00896D58">
        <w:rPr>
          <w:lang w:val="kk-KZ" w:eastAsia="en-US"/>
        </w:rPr>
        <w:t xml:space="preserve"> АҚ банктер тізбесін айқындау</w:t>
      </w:r>
      <w:r>
        <w:rPr>
          <w:lang w:val="kk-KZ" w:eastAsia="en-US"/>
        </w:rPr>
        <w:t>»</w:t>
      </w:r>
      <w:r w:rsidRPr="00896D58">
        <w:rPr>
          <w:lang w:val="kk-KZ" w:eastAsia="en-US"/>
        </w:rPr>
        <w:t xml:space="preserve">  қағидаларына сәйкес Қоғам Басқармасы құзыретіне жатқызылған</w:t>
      </w:r>
      <w:r>
        <w:rPr>
          <w:lang w:val="kk-KZ" w:eastAsia="en-US"/>
        </w:rPr>
        <w:t>, банктерге үстеме лимиттерді және Қоғамның уақытша бос ақшасы орналастырылуы мүмкін депозиттері бар банктер тізімін бекіту</w:t>
      </w:r>
      <w:r w:rsidRPr="00896D58">
        <w:rPr>
          <w:lang w:val="kk-KZ" w:eastAsia="en-US"/>
        </w:rPr>
        <w:t>;</w:t>
      </w:r>
      <w:r>
        <w:rPr>
          <w:lang w:val="kk-KZ" w:eastAsia="en-US"/>
        </w:rPr>
        <w:t xml:space="preserve"> </w:t>
      </w:r>
    </w:p>
    <w:p w14:paraId="37DADABF" w14:textId="77777777" w:rsidR="005B5A75" w:rsidRPr="00896D58" w:rsidRDefault="00896D58" w:rsidP="00896D58">
      <w:pPr>
        <w:pStyle w:val="15"/>
        <w:numPr>
          <w:ilvl w:val="1"/>
          <w:numId w:val="4"/>
        </w:numPr>
        <w:spacing w:before="120" w:after="120"/>
        <w:ind w:left="0" w:firstLine="709"/>
        <w:jc w:val="both"/>
        <w:rPr>
          <w:lang w:val="kk-KZ" w:eastAsia="en-US"/>
        </w:rPr>
      </w:pPr>
      <w:r w:rsidRPr="00896D58">
        <w:rPr>
          <w:lang w:val="kk-KZ" w:eastAsia="en-US"/>
        </w:rPr>
        <w:t>тәуекелдерді басқару саласындағы ішкі рәсімдер мен регламенттерді жетілдіру;</w:t>
      </w:r>
      <w:r>
        <w:rPr>
          <w:lang w:val="kk-KZ" w:eastAsia="en-US"/>
        </w:rPr>
        <w:t xml:space="preserve"> </w:t>
      </w:r>
    </w:p>
    <w:p w14:paraId="620698DE" w14:textId="77777777" w:rsidR="005B5A75" w:rsidRPr="004142D2" w:rsidRDefault="008B2F47" w:rsidP="008B2F47">
      <w:pPr>
        <w:pStyle w:val="15"/>
        <w:numPr>
          <w:ilvl w:val="1"/>
          <w:numId w:val="4"/>
        </w:numPr>
        <w:spacing w:before="120" w:after="120"/>
        <w:ind w:left="0" w:firstLine="709"/>
        <w:jc w:val="both"/>
        <w:rPr>
          <w:lang w:val="kk-KZ" w:eastAsia="en-US"/>
        </w:rPr>
      </w:pPr>
      <w:r w:rsidRPr="004142D2">
        <w:rPr>
          <w:lang w:val="kk-KZ" w:eastAsia="en-US"/>
        </w:rPr>
        <w:t>ЕТҰ басқару органдарының тәуекелдерді басқару туралы тоқсан сайынғы есептерін қарау</w:t>
      </w:r>
      <w:r w:rsidR="005B5A75" w:rsidRPr="004142D2">
        <w:rPr>
          <w:lang w:val="kk-KZ" w:eastAsia="en-US"/>
        </w:rPr>
        <w:t>.</w:t>
      </w:r>
    </w:p>
    <w:p w14:paraId="3223616E" w14:textId="77777777" w:rsidR="004142D2" w:rsidRPr="004142D2" w:rsidRDefault="004142D2" w:rsidP="004142D2">
      <w:pPr>
        <w:pStyle w:val="15"/>
        <w:numPr>
          <w:ilvl w:val="1"/>
          <w:numId w:val="21"/>
        </w:numPr>
        <w:spacing w:before="120" w:after="120"/>
        <w:ind w:left="0" w:firstLine="709"/>
        <w:jc w:val="both"/>
        <w:rPr>
          <w:lang w:val="kk-KZ" w:eastAsia="en-US"/>
        </w:rPr>
      </w:pPr>
      <w:r>
        <w:rPr>
          <w:b/>
          <w:lang w:val="kk-KZ" w:eastAsia="en-US"/>
        </w:rPr>
        <w:t>Қоғам Басқармасының жанындағы Тәуекелдерді басқару жөніндегі к</w:t>
      </w:r>
      <w:r w:rsidRPr="004142D2">
        <w:rPr>
          <w:b/>
          <w:lang w:val="kk-KZ" w:eastAsia="en-US"/>
        </w:rPr>
        <w:t>омитет</w:t>
      </w:r>
      <w:r w:rsidRPr="004142D2">
        <w:rPr>
          <w:lang w:val="kk-KZ" w:eastAsia="en-US"/>
        </w:rPr>
        <w:t xml:space="preserve"> </w:t>
      </w:r>
      <w:r>
        <w:rPr>
          <w:lang w:val="kk-KZ" w:eastAsia="en-US"/>
        </w:rPr>
        <w:t>мына қызметтерді іске асырады</w:t>
      </w:r>
      <w:r w:rsidRPr="004142D2">
        <w:rPr>
          <w:lang w:val="kk-KZ" w:eastAsia="en-US"/>
        </w:rPr>
        <w:t>:</w:t>
      </w:r>
    </w:p>
    <w:p w14:paraId="125D7834" w14:textId="77777777" w:rsidR="005B5A75" w:rsidRPr="004142D2" w:rsidRDefault="004142D2" w:rsidP="004142D2">
      <w:pPr>
        <w:pStyle w:val="15"/>
        <w:numPr>
          <w:ilvl w:val="1"/>
          <w:numId w:val="4"/>
        </w:numPr>
        <w:spacing w:before="120" w:after="120"/>
        <w:jc w:val="both"/>
        <w:rPr>
          <w:lang w:val="kk-KZ" w:eastAsia="en-US"/>
        </w:rPr>
      </w:pPr>
      <w:r w:rsidRPr="004142D2">
        <w:rPr>
          <w:lang w:val="kk-KZ" w:eastAsia="en-US"/>
        </w:rPr>
        <w:t>ТБЖ жұмыс жоспарын жыл сайын қарау және мақұлдау</w:t>
      </w:r>
      <w:r w:rsidR="005B5A75" w:rsidRPr="004142D2">
        <w:rPr>
          <w:lang w:val="kk-KZ" w:eastAsia="en-US"/>
        </w:rPr>
        <w:t>;</w:t>
      </w:r>
    </w:p>
    <w:p w14:paraId="26D9220F" w14:textId="77777777" w:rsidR="004142D2" w:rsidRPr="009D1F40" w:rsidRDefault="004142D2" w:rsidP="0077233A">
      <w:pPr>
        <w:pStyle w:val="15"/>
        <w:numPr>
          <w:ilvl w:val="1"/>
          <w:numId w:val="4"/>
        </w:numPr>
        <w:spacing w:before="120" w:after="120"/>
        <w:ind w:left="0" w:firstLine="709"/>
        <w:jc w:val="both"/>
        <w:rPr>
          <w:lang w:val="kk-KZ" w:eastAsia="en-US"/>
        </w:rPr>
      </w:pPr>
      <w:r>
        <w:rPr>
          <w:lang w:val="kk-KZ" w:eastAsia="en-US"/>
        </w:rPr>
        <w:t>Қоғамның тәуекелдерді басқару жөніндегі ішкі (соның ішінде Саясат пен Тәуекелдерді басқару жөніндегі қағида) және өзге де құжаттардың жобаларын қарау және алдын ала мақұлдау</w:t>
      </w:r>
      <w:r w:rsidRPr="009D1F40">
        <w:rPr>
          <w:lang w:val="kk-KZ" w:eastAsia="en-US"/>
        </w:rPr>
        <w:t xml:space="preserve"> </w:t>
      </w:r>
    </w:p>
    <w:p w14:paraId="72FC51A5" w14:textId="77777777" w:rsidR="004142D2" w:rsidRPr="009D1F40" w:rsidRDefault="004142D2" w:rsidP="004142D2">
      <w:pPr>
        <w:pStyle w:val="15"/>
        <w:numPr>
          <w:ilvl w:val="1"/>
          <w:numId w:val="4"/>
        </w:numPr>
        <w:spacing w:before="120" w:after="120"/>
        <w:ind w:left="0" w:firstLine="709"/>
        <w:jc w:val="both"/>
        <w:rPr>
          <w:lang w:val="kk-KZ" w:eastAsia="en-US"/>
        </w:rPr>
      </w:pPr>
      <w:r>
        <w:rPr>
          <w:lang w:val="kk-KZ" w:eastAsia="en-US"/>
        </w:rPr>
        <w:t xml:space="preserve">тәуекелдерді басқару жөніндегі бекітілген құжаттарды кезең-кезеңмен жаңарту және жетілдіруге, сондай-ақ Қоғамның басшылары мен қызметкерлерін осы құжаттардың талаптары мен аспектілеріне жүйелі оқытуды ұйымдастыруға бақылау жасау;  </w:t>
      </w:r>
    </w:p>
    <w:p w14:paraId="54D5099F" w14:textId="77777777" w:rsidR="005B5A75" w:rsidRPr="009D1F40" w:rsidRDefault="00987602" w:rsidP="00987602">
      <w:pPr>
        <w:pStyle w:val="15"/>
        <w:numPr>
          <w:ilvl w:val="1"/>
          <w:numId w:val="4"/>
        </w:numPr>
        <w:spacing w:before="120" w:after="120"/>
        <w:ind w:left="0" w:firstLine="568"/>
        <w:jc w:val="both"/>
        <w:rPr>
          <w:lang w:val="kk-KZ" w:eastAsia="en-US"/>
        </w:rPr>
      </w:pPr>
      <w:r w:rsidRPr="00987602">
        <w:rPr>
          <w:lang w:val="kk-KZ" w:eastAsia="en-US"/>
        </w:rPr>
        <w:t xml:space="preserve">        </w:t>
      </w:r>
      <w:r w:rsidR="004142D2" w:rsidRPr="009D1F40">
        <w:rPr>
          <w:lang w:val="kk-KZ" w:eastAsia="en-US"/>
        </w:rPr>
        <w:t>тәуекелдерді басқару жөніндегі ішкі құжаттардағы тәуекелдерді басқару әдістерінің тізбесінен құрылымдық бөлімшелердің тәуекелдерді анықтау, жіктеу және бағалау нәтижелері бойынша ұсынылған тәуекелдерді басқару әдістерін келісу;</w:t>
      </w:r>
      <w:r w:rsidR="004142D2" w:rsidRPr="00987602">
        <w:rPr>
          <w:lang w:val="kk-KZ" w:eastAsia="en-US"/>
        </w:rPr>
        <w:t xml:space="preserve"> </w:t>
      </w:r>
    </w:p>
    <w:p w14:paraId="0BDEFB25"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тәуекелдердің жай-күйіне, Қоғамның тәуекел бойынша барынша жол берілетін лимиттерді қадағалуына және Қоғам бөлімшелерінің тәуекелдерді басқару жөніндегі ішкі құжаттарды орындауына бақылау жасау және мониторингілеуді іске асыру нәтижелерін қарастыру және ұсыныстар дайындау</w:t>
      </w:r>
      <w:r w:rsidR="005B5A75" w:rsidRPr="009D1F40">
        <w:rPr>
          <w:lang w:val="kk-KZ" w:eastAsia="en-US"/>
        </w:rPr>
        <w:t>;</w:t>
      </w:r>
    </w:p>
    <w:p w14:paraId="045580E1"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тәуекелдерді басқару бойынша автоматтандырылған ақпараттық жүйеге қойылатын функционалдық талаптарды қарастыру</w:t>
      </w:r>
      <w:r w:rsidR="005B5A75" w:rsidRPr="009D1F40">
        <w:rPr>
          <w:lang w:val="kk-KZ" w:eastAsia="en-US"/>
        </w:rPr>
        <w:t>;</w:t>
      </w:r>
    </w:p>
    <w:p w14:paraId="5F3DE152"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қолайсыз әсерлер туындаған (соның ішінде қоршаған ортаға, нарықтық жағдайлардың өзгеруі, форс-мажорлық мән-жайлардың болуы және т.б.) кезде іс-шараларды жетілдіру жөніндегі ұсыныстарды қарастыру және дайындау; </w:t>
      </w:r>
    </w:p>
    <w:p w14:paraId="63F9FFB9"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Қоғамның құрылымдық бөлімшелерінің тәуекелдерді басқару үдерісінде өзара іс-қимыл жасауын үйлестіруді іске асыру</w:t>
      </w:r>
      <w:r w:rsidR="005B5A75" w:rsidRPr="009D1F40">
        <w:rPr>
          <w:lang w:val="kk-KZ" w:eastAsia="en-US"/>
        </w:rPr>
        <w:t>;</w:t>
      </w:r>
    </w:p>
    <w:p w14:paraId="08D43C7E"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Басқармаға тәуекелдерді басқару жөніндегі есепті ұсыну</w:t>
      </w:r>
      <w:r w:rsidR="005B5A75" w:rsidRPr="009D1F40">
        <w:rPr>
          <w:lang w:val="kk-KZ" w:eastAsia="en-US"/>
        </w:rPr>
        <w:t xml:space="preserve">; </w:t>
      </w:r>
    </w:p>
    <w:p w14:paraId="512170E9"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тәуекел-тәбетті қарастыру және мақұлдау</w:t>
      </w:r>
      <w:r w:rsidR="005B5A75" w:rsidRPr="009D1F40">
        <w:rPr>
          <w:lang w:val="kk-KZ" w:eastAsia="en-US"/>
        </w:rPr>
        <w:t>;</w:t>
      </w:r>
    </w:p>
    <w:p w14:paraId="0AF56AE5"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банктерге лимиттерді және уақытша бос ақша орналастырылуы мүмкін депозиттері бар екінші деңгейлі банктер тізімін (қажет болса) қарастыру және мақұлдау; </w:t>
      </w:r>
    </w:p>
    <w:p w14:paraId="04129B47"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тәуекелдерді төмендету жөніндегі іс-шаралармен қоса, тәуекелдер тіркелімін және оған тәуекелдер картасын қарастыру және мақұлдау; </w:t>
      </w:r>
    </w:p>
    <w:p w14:paraId="58DB9C3A" w14:textId="77777777" w:rsidR="005B5A75" w:rsidRPr="009D1F40" w:rsidRDefault="005F45B4" w:rsidP="005F45B4">
      <w:pPr>
        <w:pStyle w:val="15"/>
        <w:numPr>
          <w:ilvl w:val="1"/>
          <w:numId w:val="4"/>
        </w:numPr>
        <w:spacing w:before="120" w:after="120"/>
        <w:ind w:left="0" w:firstLine="709"/>
        <w:jc w:val="both"/>
        <w:rPr>
          <w:lang w:val="kk-KZ" w:eastAsia="en-US"/>
        </w:rPr>
      </w:pPr>
      <w:r w:rsidRPr="009D1F40">
        <w:rPr>
          <w:lang w:val="kk-KZ" w:eastAsia="en-US"/>
        </w:rPr>
        <w:t>негізгі тәуекел көрсеткіштерін қарау және мақұлдау</w:t>
      </w:r>
      <w:r w:rsidR="005B5A75" w:rsidRPr="009D1F40">
        <w:rPr>
          <w:lang w:val="kk-KZ" w:eastAsia="en-US"/>
        </w:rPr>
        <w:t>;</w:t>
      </w:r>
    </w:p>
    <w:p w14:paraId="7C054811"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тиімді ТБЖ ұйымдастыру және қолдау жөніндегі ұсыныстар дайындау; </w:t>
      </w:r>
    </w:p>
    <w:p w14:paraId="71AA9CB3"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сыртқы аудиторлардың, кеңесшілер мен тәуекелдерді басқару жөніндегі ішкі аудит қызметінің ұсыныстарын қарастыру, Қоғамның бөлімшелері сыртқы аудиторлар, кеңесшілер мен тәуекелдерді басқару жөніндегі ішкі аудит қызметі анықтаған мәселелерді шешу бойынша қабылдаған шараларының тиімділігін қарастыру; </w:t>
      </w:r>
    </w:p>
    <w:p w14:paraId="394A67DA"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Комитет қызметінің нәтижелері туралы есепті Басқармаға ұсыну.   </w:t>
      </w:r>
    </w:p>
    <w:p w14:paraId="767EF487" w14:textId="77777777" w:rsidR="005B5A75" w:rsidRPr="009D1F40" w:rsidRDefault="005F45B4" w:rsidP="005F45B4">
      <w:pPr>
        <w:pStyle w:val="15"/>
        <w:numPr>
          <w:ilvl w:val="1"/>
          <w:numId w:val="21"/>
        </w:numPr>
        <w:spacing w:before="120" w:after="120"/>
        <w:ind w:left="0" w:firstLine="709"/>
        <w:jc w:val="both"/>
        <w:rPr>
          <w:lang w:val="kk-KZ" w:eastAsia="en-US"/>
        </w:rPr>
      </w:pPr>
      <w:r w:rsidRPr="004130EE">
        <w:rPr>
          <w:b/>
          <w:lang w:val="kk-KZ" w:eastAsia="en-US"/>
        </w:rPr>
        <w:lastRenderedPageBreak/>
        <w:t>Қоғамның</w:t>
      </w:r>
      <w:r>
        <w:rPr>
          <w:b/>
          <w:lang w:val="kk-KZ" w:eastAsia="en-US"/>
        </w:rPr>
        <w:t xml:space="preserve"> тәуекелдерді басқару бойынша қызметін ұйымдастыру үшін </w:t>
      </w:r>
      <w:r w:rsidRPr="007F3788">
        <w:rPr>
          <w:b/>
          <w:lang w:val="kk-KZ" w:eastAsia="en-US"/>
        </w:rPr>
        <w:t xml:space="preserve">жауапты құрылымдық бөлімшесі </w:t>
      </w:r>
      <w:r w:rsidRPr="007F3788">
        <w:rPr>
          <w:lang w:val="kk-KZ" w:eastAsia="en-US"/>
        </w:rPr>
        <w:t>мына қызметтерді іске асырады</w:t>
      </w:r>
      <w:r w:rsidRPr="009D1F40">
        <w:rPr>
          <w:lang w:val="kk-KZ" w:eastAsia="en-US"/>
        </w:rPr>
        <w:t>:</w:t>
      </w:r>
    </w:p>
    <w:p w14:paraId="7F77D32E" w14:textId="77777777" w:rsidR="005B5A75" w:rsidRPr="009D1F40" w:rsidRDefault="005F45B4" w:rsidP="005F45B4">
      <w:pPr>
        <w:pStyle w:val="15"/>
        <w:numPr>
          <w:ilvl w:val="1"/>
          <w:numId w:val="4"/>
        </w:numPr>
        <w:spacing w:before="120" w:after="120"/>
        <w:ind w:left="0" w:firstLine="709"/>
        <w:jc w:val="both"/>
        <w:rPr>
          <w:color w:val="FF0000"/>
          <w:lang w:val="kk-KZ" w:eastAsia="en-US"/>
        </w:rPr>
      </w:pPr>
      <w:r w:rsidRPr="007F3788">
        <w:rPr>
          <w:lang w:val="kk-KZ" w:eastAsia="en-US"/>
        </w:rPr>
        <w:t>Қ</w:t>
      </w:r>
      <w:r w:rsidRPr="009D1F40">
        <w:rPr>
          <w:lang w:val="kk-KZ" w:eastAsia="en-US"/>
        </w:rPr>
        <w:t>оғамның тәуекелдерді басқару жүйесін дамыту стратегиясын әзірлеу</w:t>
      </w:r>
      <w:r w:rsidR="005B5A75" w:rsidRPr="009D1F40">
        <w:rPr>
          <w:color w:val="FF0000"/>
          <w:lang w:val="kk-KZ" w:eastAsia="en-US"/>
        </w:rPr>
        <w:t>;</w:t>
      </w:r>
    </w:p>
    <w:p w14:paraId="32ED7A88" w14:textId="77777777" w:rsidR="005B5A75" w:rsidRPr="009D1F40" w:rsidRDefault="005F45B4" w:rsidP="0077233A">
      <w:pPr>
        <w:pStyle w:val="15"/>
        <w:numPr>
          <w:ilvl w:val="1"/>
          <w:numId w:val="4"/>
        </w:numPr>
        <w:spacing w:before="120" w:after="120"/>
        <w:ind w:left="0" w:firstLine="709"/>
        <w:jc w:val="both"/>
        <w:rPr>
          <w:lang w:val="kk-KZ" w:eastAsia="en-US"/>
        </w:rPr>
      </w:pPr>
      <w:r w:rsidRPr="007F3788">
        <w:rPr>
          <w:lang w:val="kk-KZ" w:eastAsia="en-US"/>
        </w:rPr>
        <w:t xml:space="preserve">Қоғамда және ЕТҰ тәуекелдерді басқару үдерісін үйлестіру және жетілдіру; </w:t>
      </w:r>
      <w:r w:rsidRPr="009D1F40">
        <w:rPr>
          <w:lang w:val="kk-KZ" w:eastAsia="en-US"/>
        </w:rPr>
        <w:t xml:space="preserve"> </w:t>
      </w:r>
    </w:p>
    <w:p w14:paraId="5B827FC2" w14:textId="77777777" w:rsidR="005B5A75" w:rsidRPr="009D1F40" w:rsidRDefault="005F45B4" w:rsidP="0077233A">
      <w:pPr>
        <w:pStyle w:val="15"/>
        <w:numPr>
          <w:ilvl w:val="1"/>
          <w:numId w:val="4"/>
        </w:numPr>
        <w:spacing w:before="120" w:after="120"/>
        <w:ind w:left="0" w:firstLine="709"/>
        <w:jc w:val="both"/>
        <w:rPr>
          <w:lang w:val="kk-KZ" w:eastAsia="en-US"/>
        </w:rPr>
      </w:pPr>
      <w:r w:rsidRPr="00AB187F">
        <w:rPr>
          <w:color w:val="000000"/>
          <w:spacing w:val="3"/>
          <w:lang w:val="kk-KZ"/>
        </w:rPr>
        <w:t>тәуекелдерді басқарудың басқа бизнес-үдерістерге шоғырланушылығын қамтамасыз ету және Қоғам</w:t>
      </w:r>
      <w:r>
        <w:rPr>
          <w:color w:val="000000"/>
          <w:spacing w:val="3"/>
          <w:lang w:val="kk-KZ"/>
        </w:rPr>
        <w:t xml:space="preserve"> мен ЕТҰ </w:t>
      </w:r>
      <w:r w:rsidRPr="00AB187F">
        <w:rPr>
          <w:color w:val="000000"/>
          <w:spacing w:val="3"/>
          <w:lang w:val="kk-KZ"/>
        </w:rPr>
        <w:t>тәуекел-мәдениетін дамыту</w:t>
      </w:r>
      <w:r w:rsidR="005B5A75" w:rsidRPr="009D1F40">
        <w:rPr>
          <w:lang w:val="kk-KZ" w:eastAsia="en-US"/>
        </w:rPr>
        <w:t>;</w:t>
      </w:r>
    </w:p>
    <w:p w14:paraId="386C12D7" w14:textId="77777777" w:rsidR="005B5A75" w:rsidRPr="009D1F40" w:rsidRDefault="005F45B4" w:rsidP="005F45B4">
      <w:pPr>
        <w:pStyle w:val="15"/>
        <w:numPr>
          <w:ilvl w:val="1"/>
          <w:numId w:val="4"/>
        </w:numPr>
        <w:spacing w:before="120" w:after="120"/>
        <w:ind w:left="0" w:firstLine="709"/>
        <w:jc w:val="both"/>
        <w:rPr>
          <w:lang w:val="kk-KZ" w:eastAsia="en-US"/>
        </w:rPr>
      </w:pPr>
      <w:r w:rsidRPr="009D1F40">
        <w:rPr>
          <w:lang w:val="kk-KZ" w:eastAsia="en-US"/>
        </w:rPr>
        <w:t>ТБЖ жұмыс жоспарын жыл сайын қалыптастыру</w:t>
      </w:r>
      <w:r w:rsidR="005B5A75" w:rsidRPr="009D1F40">
        <w:rPr>
          <w:lang w:val="kk-KZ" w:eastAsia="en-US"/>
        </w:rPr>
        <w:t>;</w:t>
      </w:r>
    </w:p>
    <w:p w14:paraId="251B8205"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бөлімшелерінің ТБЖ жөніндегі ішкі құжаттарды орындауына бақылау жасау; </w:t>
      </w:r>
    </w:p>
    <w:p w14:paraId="2B57D156" w14:textId="77777777" w:rsidR="005B5A75" w:rsidRPr="009D1F40" w:rsidRDefault="005F45B4" w:rsidP="00BF0731">
      <w:pPr>
        <w:pStyle w:val="15"/>
        <w:numPr>
          <w:ilvl w:val="1"/>
          <w:numId w:val="4"/>
        </w:numPr>
        <w:spacing w:before="120" w:after="120"/>
        <w:jc w:val="both"/>
        <w:rPr>
          <w:lang w:val="kk-KZ" w:eastAsia="en-US"/>
        </w:rPr>
      </w:pPr>
      <w:r>
        <w:rPr>
          <w:lang w:val="kk-KZ" w:eastAsia="en-US"/>
        </w:rPr>
        <w:t xml:space="preserve">тәуекелдердің </w:t>
      </w:r>
      <w:r w:rsidR="00BF0731">
        <w:rPr>
          <w:lang w:val="kk-KZ" w:eastAsia="en-US"/>
        </w:rPr>
        <w:t xml:space="preserve">және </w:t>
      </w:r>
      <w:r w:rsidR="00BF0731" w:rsidRPr="00BF0731">
        <w:rPr>
          <w:lang w:val="kk-KZ" w:eastAsia="en-US"/>
        </w:rPr>
        <w:t xml:space="preserve">тәуекел-үйлестірушілер </w:t>
      </w:r>
      <w:r>
        <w:rPr>
          <w:lang w:val="kk-KZ" w:eastAsia="en-US"/>
        </w:rPr>
        <w:t>иелерін тағайындау жөніндегі ұсыныстарды жасау</w:t>
      </w:r>
      <w:r w:rsidR="005B5A75" w:rsidRPr="009D1F40">
        <w:rPr>
          <w:lang w:val="kk-KZ" w:eastAsia="en-US"/>
        </w:rPr>
        <w:t xml:space="preserve">; </w:t>
      </w:r>
    </w:p>
    <w:p w14:paraId="630689B6"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негізгі тәуекелдерді сәйкестендіру және бағалау үдерісін ұйымдастыру және үйлестіру; </w:t>
      </w:r>
    </w:p>
    <w:p w14:paraId="0CDDF12C" w14:textId="77777777" w:rsidR="005B5A75" w:rsidRPr="007F3788" w:rsidRDefault="00BF0731" w:rsidP="00BF0731">
      <w:pPr>
        <w:pStyle w:val="15"/>
        <w:numPr>
          <w:ilvl w:val="1"/>
          <w:numId w:val="4"/>
        </w:numPr>
        <w:spacing w:before="120" w:after="120"/>
        <w:ind w:left="0" w:firstLine="709"/>
        <w:jc w:val="both"/>
        <w:rPr>
          <w:lang w:val="kk-KZ" w:eastAsia="en-US"/>
        </w:rPr>
      </w:pPr>
      <w:r w:rsidRPr="007F3788">
        <w:rPr>
          <w:lang w:val="kk-KZ" w:eastAsia="en-US"/>
        </w:rPr>
        <w:t>тәуекелдер иелері</w:t>
      </w:r>
      <w:r w:rsidRPr="00BF0731">
        <w:rPr>
          <w:lang w:val="kk-KZ" w:eastAsia="en-US"/>
        </w:rPr>
        <w:t>н</w:t>
      </w:r>
      <w:r w:rsidRPr="007F3788">
        <w:rPr>
          <w:lang w:val="kk-KZ" w:eastAsia="en-US"/>
        </w:rPr>
        <w:t xml:space="preserve"> тәуекелдерді барынша азайту жөніндегі іс-шаралар жоспарын әзірлеуге бастамашылық ету (тәуекелдер тіркелімі шеңберінде) және оны орындау бойынша жұмысты үйлестіру</w:t>
      </w:r>
      <w:r w:rsidR="005B5A75" w:rsidRPr="007F3788">
        <w:rPr>
          <w:lang w:val="kk-KZ" w:eastAsia="en-US"/>
        </w:rPr>
        <w:t>;</w:t>
      </w:r>
    </w:p>
    <w:p w14:paraId="3979E799"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тәуекелдердің иелерімен бірлесіп Қоғамның Тәуекелдер тіркелімі мен картасын жасау; </w:t>
      </w:r>
    </w:p>
    <w:p w14:paraId="14B69E6B" w14:textId="77777777" w:rsidR="005B5A75" w:rsidRPr="007F3788" w:rsidRDefault="00BF0731" w:rsidP="00BF0731">
      <w:pPr>
        <w:pStyle w:val="15"/>
        <w:numPr>
          <w:ilvl w:val="1"/>
          <w:numId w:val="4"/>
        </w:numPr>
        <w:spacing w:before="120" w:after="120"/>
        <w:ind w:left="0" w:firstLine="568"/>
        <w:jc w:val="both"/>
        <w:rPr>
          <w:lang w:val="kk-KZ" w:eastAsia="en-US"/>
        </w:rPr>
      </w:pPr>
      <w:r w:rsidRPr="007F3788">
        <w:rPr>
          <w:color w:val="FF0000"/>
          <w:lang w:val="kk-KZ" w:eastAsia="en-US"/>
        </w:rPr>
        <w:t xml:space="preserve">           </w:t>
      </w:r>
      <w:r w:rsidRPr="007F3788">
        <w:rPr>
          <w:lang w:val="kk-KZ" w:eastAsia="en-US"/>
        </w:rPr>
        <w:t>ЕТҰ басқару органдарының қарауына шығарылатын ЕТҰ Тәуекелдерін басқару туралы тұрақты есептерді қарау және келісу;</w:t>
      </w:r>
    </w:p>
    <w:p w14:paraId="3CE82D70"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тәуекелдерді басқару жөніндегі шоғырландырылған есептерді жасау және тоқсан сайынғы негізде Қоғамның Басқарамасы мен Директорлар кеңесіне ұсыну; </w:t>
      </w:r>
    </w:p>
    <w:p w14:paraId="3223EEDD"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Қоғамның Е</w:t>
      </w:r>
      <w:r w:rsidR="0088289E">
        <w:rPr>
          <w:lang w:val="kk-KZ" w:eastAsia="en-US"/>
        </w:rPr>
        <w:t>Т</w:t>
      </w:r>
      <w:r>
        <w:rPr>
          <w:lang w:val="kk-KZ" w:eastAsia="en-US"/>
        </w:rPr>
        <w:t>Ұ ТБЖ кезең-кезеңмен бағалауын ұйымдастыруға қатысу, корпоративтік басқаруды диагностикалау шеңберінде «Тәуекелдерді басқару» кіші компонентін бағалау жөніндегі ұсыныстар мен Қоғам мен Е</w:t>
      </w:r>
      <w:r w:rsidR="0088289E">
        <w:rPr>
          <w:lang w:val="kk-KZ" w:eastAsia="en-US"/>
        </w:rPr>
        <w:t>Т</w:t>
      </w:r>
      <w:r>
        <w:rPr>
          <w:lang w:val="kk-KZ" w:eastAsia="en-US"/>
        </w:rPr>
        <w:t xml:space="preserve">Ұ-да ТБЖ даму деңгейін диагностикалау әдістемесі жөніндегі ұсыныстарды енгізу; </w:t>
      </w:r>
    </w:p>
    <w:p w14:paraId="278F7193"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 жөніндегі ақпараттың ашылуының толықтығы мен талдау жасау бөлігінде (Қоғамның ішкі құжаттарына сәйкес) Қоғамның стратегиялық инвестициялық жобаларын келісу; </w:t>
      </w:r>
    </w:p>
    <w:p w14:paraId="4504CD59"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тәуекелдерді басқару жөніндегі құжаттарын әзірлеу, енгізу және жетілдіру (жаңарту); </w:t>
      </w:r>
    </w:p>
    <w:p w14:paraId="6446AAF8"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басқармасы мен Директорлар кеңесіне тәуекелдерді басқару үдерістеріндегі айтарлықтай ауытқулар туралы хабарлау;   </w:t>
      </w:r>
      <w:r w:rsidRPr="009D1F40">
        <w:rPr>
          <w:lang w:val="kk-KZ" w:eastAsia="en-US"/>
        </w:rPr>
        <w:t xml:space="preserve"> </w:t>
      </w:r>
    </w:p>
    <w:p w14:paraId="0619CB8E" w14:textId="77777777" w:rsidR="005B5A75" w:rsidRPr="009D1F40" w:rsidRDefault="003A2167" w:rsidP="0077233A">
      <w:pPr>
        <w:pStyle w:val="15"/>
        <w:numPr>
          <w:ilvl w:val="1"/>
          <w:numId w:val="4"/>
        </w:numPr>
        <w:spacing w:before="120" w:after="120"/>
        <w:ind w:left="0" w:firstLine="709"/>
        <w:jc w:val="both"/>
        <w:rPr>
          <w:lang w:val="kk-KZ" w:eastAsia="en-US"/>
        </w:rPr>
      </w:pPr>
      <w:r>
        <w:rPr>
          <w:lang w:val="kk-KZ" w:eastAsia="en-US"/>
        </w:rPr>
        <w:t>жүзеге асырылған тәуекелдер жөніндегі деректер базасын құру және жүргізу;</w:t>
      </w:r>
    </w:p>
    <w:p w14:paraId="26A2C9CC"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бөлімшелері/ЕТҰ жұмыскерлеріне әдістемелік және консультациялық қолдау көрсету; </w:t>
      </w:r>
    </w:p>
    <w:p w14:paraId="4E246E53"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ТБЖ талдау жасау нәтижелері бойынша ЕТҰ нұсқаулар әзірлеу; </w:t>
      </w:r>
    </w:p>
    <w:p w14:paraId="66A95079"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Ішкі аудит жоспарын жасау, ақпарат алмасы, аудиторлық тексерулердің нәтижелерін талқылау, білім және әдістемелермен алмасу бөлігінде Қоғамның Ішкі аудит қызметімен өзара іс-қимыл жасау; </w:t>
      </w:r>
    </w:p>
    <w:p w14:paraId="0881287F"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жұмыскерлеріне арналған тәуекелдерді басқару бойынша оқыту семинарлары мен тренингтер өткізу бөлігінде ұсыныстар жасау; </w:t>
      </w:r>
    </w:p>
    <w:p w14:paraId="5DFB513F"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анықталған және әлеуетті тәуекелдерін сәйкестендіру және бағалау мәселелері, сондай-ақ осы тәуекелдерді басқару әдістері жөнінде Қоғамның құрылымдық бөлімшелерінің басшыларымен кеңестер, жұмыс кездесулер ұйымдастыру және өткізу;  </w:t>
      </w:r>
    </w:p>
    <w:p w14:paraId="0D68D82C" w14:textId="77777777" w:rsidR="005B5A75" w:rsidRPr="003A2167" w:rsidRDefault="005B5A75" w:rsidP="0077233A">
      <w:pPr>
        <w:pStyle w:val="15"/>
        <w:numPr>
          <w:ilvl w:val="1"/>
          <w:numId w:val="4"/>
        </w:numPr>
        <w:spacing w:before="120" w:after="120"/>
        <w:ind w:left="0" w:firstLine="709"/>
        <w:jc w:val="both"/>
        <w:rPr>
          <w:lang w:val="kk-KZ" w:eastAsia="en-US"/>
        </w:rPr>
      </w:pPr>
    </w:p>
    <w:p w14:paraId="0A39D43F"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бөлімшелерінің/ЕТҰ-ның жүзеге асырылған тәуекелдері жөніндегі есептерді қарау және талдау жасау; </w:t>
      </w:r>
    </w:p>
    <w:p w14:paraId="67903A91"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t xml:space="preserve">Қоғамның Басқармасы жанындағы Тәуекелдерді басқару жөніндегі комитеттің отырыстарына қатысу, онда қабылданған шешімдер туралы хаттамалар дайындау және оларды Қоғамның басшылары мен жұмыскерлерінің қажетті шеңберінің назарына жеткізу;  </w:t>
      </w:r>
    </w:p>
    <w:p w14:paraId="2323CA08" w14:textId="77777777" w:rsidR="00020B19" w:rsidRPr="00020B19" w:rsidRDefault="00020B19" w:rsidP="00020B19">
      <w:pPr>
        <w:pStyle w:val="15"/>
        <w:numPr>
          <w:ilvl w:val="1"/>
          <w:numId w:val="4"/>
        </w:numPr>
        <w:spacing w:before="120" w:after="120"/>
        <w:ind w:left="0" w:firstLine="568"/>
        <w:jc w:val="both"/>
        <w:rPr>
          <w:lang w:val="kk-KZ" w:eastAsia="en-US"/>
        </w:rPr>
      </w:pPr>
      <w:r>
        <w:rPr>
          <w:lang w:val="kk-KZ" w:eastAsia="en-US"/>
        </w:rPr>
        <w:t xml:space="preserve">          Қ</w:t>
      </w:r>
      <w:r w:rsidRPr="00020B19">
        <w:rPr>
          <w:lang w:val="kk-KZ" w:eastAsia="en-US"/>
        </w:rPr>
        <w:t xml:space="preserve">оғамның басшылары мен </w:t>
      </w:r>
      <w:r>
        <w:rPr>
          <w:lang w:val="kk-KZ" w:eastAsia="en-US"/>
        </w:rPr>
        <w:t>жұмыс</w:t>
      </w:r>
      <w:r w:rsidRPr="00020B19">
        <w:rPr>
          <w:lang w:val="kk-KZ" w:eastAsia="en-US"/>
        </w:rPr>
        <w:t>керлерін тәуекелдерді басқаруд</w:t>
      </w:r>
      <w:r>
        <w:rPr>
          <w:lang w:val="kk-KZ" w:eastAsia="en-US"/>
        </w:rPr>
        <w:t>а</w:t>
      </w:r>
      <w:r w:rsidRPr="00020B19">
        <w:rPr>
          <w:lang w:val="kk-KZ" w:eastAsia="en-US"/>
        </w:rPr>
        <w:t xml:space="preserve"> практикалық аспектілеріне жүйелі түрде оқыту процесін 2 жылда кемінде 1 рет ұйымдастыру</w:t>
      </w:r>
      <w:r>
        <w:rPr>
          <w:lang w:val="kk-KZ" w:eastAsia="en-US"/>
        </w:rPr>
        <w:t>;</w:t>
      </w:r>
    </w:p>
    <w:p w14:paraId="2F0A6A53"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lastRenderedPageBreak/>
        <w:t xml:space="preserve">Қоғамның Басқармасы жанындағы Тәуекелдерді басқару жөніндегі комитет үшін тәуекел-тәбеттің шамасына және негізгі тәуекелдіктер бойынша төзімділік деңгейіне қатысты ұсыныстар жасау; </w:t>
      </w:r>
    </w:p>
    <w:p w14:paraId="3D9DCEB0" w14:textId="77777777" w:rsidR="005B5A75" w:rsidRPr="00020B19" w:rsidRDefault="00020B19" w:rsidP="00020B19">
      <w:pPr>
        <w:pStyle w:val="15"/>
        <w:numPr>
          <w:ilvl w:val="1"/>
          <w:numId w:val="4"/>
        </w:numPr>
        <w:spacing w:before="120" w:after="120"/>
        <w:ind w:left="0" w:firstLine="568"/>
        <w:jc w:val="both"/>
        <w:rPr>
          <w:lang w:val="kk-KZ" w:eastAsia="en-US"/>
        </w:rPr>
      </w:pPr>
      <w:r>
        <w:rPr>
          <w:lang w:val="kk-KZ" w:eastAsia="en-US"/>
        </w:rPr>
        <w:t xml:space="preserve">          </w:t>
      </w:r>
      <w:r w:rsidRPr="00020B19">
        <w:rPr>
          <w:lang w:val="kk-KZ" w:eastAsia="en-US"/>
        </w:rPr>
        <w:t>тәуекелдерді басқару жөніндегі жетекші халықаралық және қазақстандық компаниялардың тәжірибесімен салыстырмалы талдау жүргізу</w:t>
      </w:r>
    </w:p>
    <w:p w14:paraId="6A0F1C4A"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негізгі тәуекелдік көрсеткіштерді әзірлеуді ұйымдастыру және негізгі тәуекелдік көрсеткіштерді қалыптастыру; </w:t>
      </w:r>
    </w:p>
    <w:p w14:paraId="60BD215E"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Қоғамның Басқармасы жанындағы Тәуекелдерді басқару жөніндегі комитетке тәуекелдерді төмендету жөніндегі іс-шаралардың орындалуы туралы есептілікті  (Тәуекелдер тіркелімі шеңберінде) ұсыну; </w:t>
      </w:r>
    </w:p>
    <w:p w14:paraId="52B5EEDC"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негізгі тәуекелдік көрсеткіштері бойынша ағымдағы мәртебені мониторингілеу және осы ақпараттың негізінде Қоғамның Басқармасы жанындағы Тәуекелдерді басқару жөніндегі комитетке есептерді жасау.      </w:t>
      </w:r>
    </w:p>
    <w:p w14:paraId="2899545A" w14:textId="77777777" w:rsidR="005B5A75" w:rsidRPr="008D0F28" w:rsidRDefault="008D0F28" w:rsidP="008D0F28">
      <w:pPr>
        <w:pStyle w:val="15"/>
        <w:numPr>
          <w:ilvl w:val="1"/>
          <w:numId w:val="21"/>
        </w:numPr>
        <w:spacing w:before="120" w:after="120"/>
        <w:ind w:left="0" w:firstLine="709"/>
        <w:jc w:val="both"/>
        <w:rPr>
          <w:lang w:val="kk-KZ" w:eastAsia="en-US"/>
        </w:rPr>
      </w:pPr>
      <w:r>
        <w:rPr>
          <w:b/>
          <w:lang w:val="kk-KZ" w:eastAsia="en-US"/>
        </w:rPr>
        <w:t xml:space="preserve">Қоғамның құрылымдық бөлімшелерінің басшылары (тәуекелдердің иелері) </w:t>
      </w:r>
      <w:r w:rsidRPr="00DD21F4">
        <w:rPr>
          <w:lang w:val="kk-KZ" w:eastAsia="en-US"/>
        </w:rPr>
        <w:t>тәуекелдерді басқару</w:t>
      </w:r>
      <w:r>
        <w:rPr>
          <w:lang w:val="kk-KZ" w:eastAsia="en-US"/>
        </w:rPr>
        <w:t xml:space="preserve"> үдерісінде негізгі рөлге ие. Тәуекелдердің иелері төмендегілер үшін жеке жауапты болады: </w:t>
      </w:r>
      <w:r w:rsidRPr="008D0F28">
        <w:rPr>
          <w:lang w:val="kk-KZ" w:eastAsia="en-US"/>
        </w:rPr>
        <w:t xml:space="preserve"> </w:t>
      </w:r>
    </w:p>
    <w:p w14:paraId="1D45BFCA" w14:textId="77777777" w:rsidR="00F07482" w:rsidRPr="00F07482" w:rsidRDefault="00F07482" w:rsidP="00F07482">
      <w:pPr>
        <w:pStyle w:val="15"/>
        <w:spacing w:before="120" w:after="120"/>
        <w:ind w:left="0" w:firstLine="709"/>
        <w:jc w:val="both"/>
        <w:rPr>
          <w:lang w:val="kk-KZ" w:eastAsia="en-US"/>
        </w:rPr>
      </w:pPr>
      <w:r w:rsidRPr="00F07482">
        <w:rPr>
          <w:lang w:val="kk-KZ" w:eastAsia="en-US"/>
        </w:rPr>
        <w:t xml:space="preserve">-  </w:t>
      </w:r>
      <w:r>
        <w:rPr>
          <w:lang w:val="kk-KZ" w:eastAsia="en-US"/>
        </w:rPr>
        <w:t xml:space="preserve">өз қызметі саласындағы айтарлықтай тәуекелдерді уақтылы анықтау және олар туралы хабарлау, </w:t>
      </w:r>
      <w:r w:rsidRPr="00F07482">
        <w:rPr>
          <w:lang w:val="kk-KZ" w:eastAsia="en-US"/>
        </w:rPr>
        <w:t xml:space="preserve"> </w:t>
      </w:r>
    </w:p>
    <w:p w14:paraId="17DB599D" w14:textId="77777777" w:rsidR="00F07482" w:rsidRPr="00F07482" w:rsidRDefault="00F07482" w:rsidP="00F07482">
      <w:pPr>
        <w:pStyle w:val="15"/>
        <w:spacing w:before="120" w:after="120"/>
        <w:ind w:left="0" w:firstLine="709"/>
        <w:jc w:val="both"/>
        <w:rPr>
          <w:lang w:val="kk-KZ" w:eastAsia="en-US"/>
        </w:rPr>
      </w:pPr>
      <w:r w:rsidRPr="00F07482">
        <w:rPr>
          <w:lang w:val="kk-KZ" w:eastAsia="en-US"/>
        </w:rPr>
        <w:t xml:space="preserve">- </w:t>
      </w:r>
      <w:r>
        <w:rPr>
          <w:lang w:val="kk-KZ" w:eastAsia="en-US"/>
        </w:rPr>
        <w:t xml:space="preserve">іс-шаралар жоспарына қосу үшін тәуекелдерді басқару жөнінде ұсыныстар беру, </w:t>
      </w:r>
    </w:p>
    <w:p w14:paraId="55099C79" w14:textId="77777777" w:rsidR="00F07482" w:rsidRPr="00F07482" w:rsidRDefault="00F07482" w:rsidP="00F07482">
      <w:pPr>
        <w:pStyle w:val="15"/>
        <w:tabs>
          <w:tab w:val="left" w:pos="960"/>
        </w:tabs>
        <w:spacing w:before="120" w:after="120"/>
        <w:ind w:left="0" w:firstLine="709"/>
        <w:jc w:val="both"/>
        <w:rPr>
          <w:lang w:val="kk-KZ" w:eastAsia="en-US"/>
        </w:rPr>
      </w:pPr>
      <w:r w:rsidRPr="00F07482">
        <w:rPr>
          <w:lang w:val="kk-KZ" w:eastAsia="en-US"/>
        </w:rPr>
        <w:t xml:space="preserve">- </w:t>
      </w:r>
      <w:r>
        <w:rPr>
          <w:lang w:val="kk-KZ" w:eastAsia="en-US"/>
        </w:rPr>
        <w:t xml:space="preserve">тәуекелдерді төмендету бойынша бекітілген іс-шараларды орындау және                                 іс-шараларға қатысушылардың іс-әрекетін үйлестіру, </w:t>
      </w:r>
      <w:r w:rsidRPr="00F07482">
        <w:rPr>
          <w:lang w:val="kk-KZ" w:eastAsia="en-US"/>
        </w:rPr>
        <w:t xml:space="preserve">  </w:t>
      </w:r>
    </w:p>
    <w:p w14:paraId="6CC4AFE3" w14:textId="77777777" w:rsidR="00F07482" w:rsidRDefault="00F07482" w:rsidP="00F07482">
      <w:pPr>
        <w:pStyle w:val="15"/>
        <w:spacing w:before="120" w:after="120"/>
        <w:ind w:left="0" w:firstLine="709"/>
        <w:jc w:val="both"/>
        <w:rPr>
          <w:lang w:val="kk-KZ" w:eastAsia="en-US"/>
        </w:rPr>
      </w:pPr>
      <w:r w:rsidRPr="00F07482">
        <w:rPr>
          <w:lang w:val="kk-KZ" w:eastAsia="en-US"/>
        </w:rPr>
        <w:t>-</w:t>
      </w:r>
      <w:r>
        <w:rPr>
          <w:lang w:val="kk-KZ" w:eastAsia="en-US"/>
        </w:rPr>
        <w:t xml:space="preserve"> барлық жүзеге асырылған тәуекелдер туралы ақпаратты Қоғамның тәуекелдерді басқару қызметін ұйымдастыру үшін жауапты құрылымдық бөлімшеге уақтылы ұсыну. </w:t>
      </w:r>
      <w:r w:rsidRPr="00F07482">
        <w:rPr>
          <w:lang w:val="kk-KZ" w:eastAsia="en-US"/>
        </w:rPr>
        <w:t xml:space="preserve"> </w:t>
      </w:r>
    </w:p>
    <w:p w14:paraId="509C80D0" w14:textId="77777777" w:rsidR="00F07482" w:rsidRPr="00C1439D" w:rsidRDefault="00F07482" w:rsidP="00F07482">
      <w:pPr>
        <w:pStyle w:val="15"/>
        <w:spacing w:before="120" w:after="120"/>
        <w:ind w:left="0" w:firstLine="709"/>
        <w:jc w:val="both"/>
        <w:rPr>
          <w:lang w:val="kk-KZ" w:eastAsia="en-US"/>
        </w:rPr>
      </w:pPr>
      <w:r>
        <w:rPr>
          <w:lang w:val="kk-KZ" w:eastAsia="en-US"/>
        </w:rPr>
        <w:t xml:space="preserve">Тәуекелдерді басқару үдерісіндегі тәуекелдер иелерінің негізгі қызметі төмендегілер болып табылады: </w:t>
      </w:r>
    </w:p>
    <w:p w14:paraId="1F069464" w14:textId="77777777" w:rsidR="00F07482" w:rsidRDefault="00F07482" w:rsidP="00F07482">
      <w:pPr>
        <w:pStyle w:val="15"/>
        <w:numPr>
          <w:ilvl w:val="1"/>
          <w:numId w:val="4"/>
        </w:numPr>
        <w:spacing w:before="120" w:after="120"/>
        <w:ind w:left="0" w:firstLine="709"/>
        <w:jc w:val="both"/>
        <w:rPr>
          <w:lang w:val="kk-KZ" w:eastAsia="en-US"/>
        </w:rPr>
      </w:pPr>
      <w:r w:rsidRPr="007C4DB9">
        <w:rPr>
          <w:color w:val="000000"/>
          <w:spacing w:val="3"/>
          <w:lang w:val="kk-KZ"/>
        </w:rPr>
        <w:t>Тоқсан</w:t>
      </w:r>
      <w:r>
        <w:rPr>
          <w:color w:val="000000"/>
          <w:spacing w:val="3"/>
          <w:lang w:val="kk-KZ"/>
        </w:rPr>
        <w:t xml:space="preserve"> </w:t>
      </w:r>
      <w:r w:rsidRPr="007C4DB9">
        <w:rPr>
          <w:color w:val="000000"/>
          <w:spacing w:val="3"/>
          <w:lang w:val="kk-KZ"/>
        </w:rPr>
        <w:t>сайынғы қайта қараумен жыл сайынғы негізде тәуекелдерді сәйкестендіру және бағалау</w:t>
      </w:r>
      <w:r w:rsidRPr="007C4DB9">
        <w:rPr>
          <w:lang w:val="kk-KZ" w:eastAsia="en-US"/>
        </w:rPr>
        <w:t xml:space="preserve"> (қажет болса);</w:t>
      </w:r>
    </w:p>
    <w:p w14:paraId="5A777839"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тәуекелдерді басқару туралы, тәуекелдерді төмендету жөніндегі іс-шаралардың орындалу барысы және нәтижелері туралы есептілікті уақтылы жасау және оны шоғырландыру үшін Қоғамның тәуекелдерді басқару жөніндегі қызметін ұйымдастыру үшін жауапты құрылымдық бөлімшесіне ұсыну</w:t>
      </w:r>
      <w:r w:rsidR="005B5A75" w:rsidRPr="00F07482">
        <w:rPr>
          <w:lang w:val="kk-KZ" w:eastAsia="en-US"/>
        </w:rPr>
        <w:t>;</w:t>
      </w:r>
    </w:p>
    <w:p w14:paraId="344C0FE1"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әдістемелік және нормативтік құжаттаманы әзірлеуге қатысу және өз құзыреті шеңберінде тәуекелдерді басқару әдістері мен тәсілдері жөніндегі ұсыныстар қалыптастыру</w:t>
      </w:r>
      <w:r w:rsidR="005B5A75" w:rsidRPr="00F07482">
        <w:rPr>
          <w:lang w:val="kk-KZ" w:eastAsia="en-US"/>
        </w:rPr>
        <w:t>;</w:t>
      </w:r>
    </w:p>
    <w:p w14:paraId="6509F72A"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оларды жүзеге асырудың негізгі кезеңдерін және жауапты тұлғаларды нақты көрсете отырып, тәуекелдерді төмендету жөніндегі ағымдағы іс-шаралардың тиімділігін бағалау негізінде немесе ағымдағы іс-шаралардың болмауы жағдайында тәуекелдерді төмендету жөніндегі іс-шараларды әзірлеу</w:t>
      </w:r>
      <w:r w:rsidR="005B5A75" w:rsidRPr="00F07482">
        <w:rPr>
          <w:lang w:val="kk-KZ" w:eastAsia="en-US"/>
        </w:rPr>
        <w:t>;</w:t>
      </w:r>
    </w:p>
    <w:p w14:paraId="4A5BEA96"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тәуекелдерді төмендету жөніндегі іс-шаралар жоспарының мазмұнын тәуекелдер иелері мен басқа мүдделі тұлғалардың назарына уақтылы жеткізу</w:t>
      </w:r>
      <w:r w:rsidR="005B5A75" w:rsidRPr="00F07482">
        <w:rPr>
          <w:lang w:val="kk-KZ" w:eastAsia="en-US"/>
        </w:rPr>
        <w:t>;</w:t>
      </w:r>
    </w:p>
    <w:p w14:paraId="43435EA6"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бекітілген тәуекелдерді төмендету жөніндегі іс-шараларды жүзеге асыру, олардың орындалуына бақылау жасау</w:t>
      </w:r>
      <w:r w:rsidR="005B5A75" w:rsidRPr="00F07482">
        <w:rPr>
          <w:lang w:val="kk-KZ" w:eastAsia="en-US"/>
        </w:rPr>
        <w:t xml:space="preserve">;     </w:t>
      </w:r>
    </w:p>
    <w:p w14:paraId="0A92DE33" w14:textId="77777777" w:rsidR="00F07482" w:rsidRPr="00F07482" w:rsidRDefault="00F07482" w:rsidP="0077233A">
      <w:pPr>
        <w:pStyle w:val="15"/>
        <w:numPr>
          <w:ilvl w:val="1"/>
          <w:numId w:val="4"/>
        </w:numPr>
        <w:spacing w:before="120" w:after="120"/>
        <w:ind w:left="0" w:firstLine="709"/>
        <w:jc w:val="both"/>
        <w:rPr>
          <w:lang w:val="kk-KZ" w:eastAsia="en-US"/>
        </w:rPr>
      </w:pPr>
      <w:r>
        <w:rPr>
          <w:lang w:val="kk-KZ" w:eastAsia="en-US"/>
        </w:rPr>
        <w:t>жүзеге асырылған тәуекелдерге уақтылы іс-әрекет жасау, тәуекел оқиғасына соңынан ықпал ету бойынша тиісті іс-шаралардың орындалу үдерісін басқару және ақпаратты Қоғам басшылығына жеткізу;</w:t>
      </w:r>
    </w:p>
    <w:p w14:paraId="3F63007A" w14:textId="77777777" w:rsidR="005B5A75" w:rsidRPr="00113465" w:rsidRDefault="00F07482" w:rsidP="0077233A">
      <w:pPr>
        <w:pStyle w:val="15"/>
        <w:numPr>
          <w:ilvl w:val="1"/>
          <w:numId w:val="4"/>
        </w:numPr>
        <w:spacing w:before="120" w:after="120"/>
        <w:ind w:left="0" w:firstLine="709"/>
        <w:jc w:val="both"/>
        <w:rPr>
          <w:lang w:val="kk-KZ" w:eastAsia="en-US"/>
        </w:rPr>
      </w:pPr>
      <w:r>
        <w:rPr>
          <w:lang w:val="kk-KZ" w:eastAsia="en-US"/>
        </w:rPr>
        <w:t xml:space="preserve">тәуекелдерді бағалаудың бұрынғы нәтижелерінің өзгеруіне әлеуетті әкеліп соғуы ықтимал сыртқы/ішкі факторларға бақылау жасауды іске асыру, тиісті ақпаратты Қоғамның </w:t>
      </w:r>
      <w:r w:rsidRPr="00113465">
        <w:rPr>
          <w:lang w:val="kk-KZ" w:eastAsia="en-US"/>
        </w:rPr>
        <w:t>тәуекелдерді басқару жөніндегі қызметін ұйымдастыру үшін жауапты құрылымдық бөлімшесіне беру</w:t>
      </w:r>
      <w:r w:rsidR="005B5A75" w:rsidRPr="00113465">
        <w:rPr>
          <w:lang w:val="kk-KZ" w:eastAsia="en-US"/>
        </w:rPr>
        <w:t xml:space="preserve">; </w:t>
      </w:r>
    </w:p>
    <w:p w14:paraId="541619C4" w14:textId="77777777" w:rsidR="005B5A75" w:rsidRPr="00113465" w:rsidRDefault="00F07482" w:rsidP="0077233A">
      <w:pPr>
        <w:pStyle w:val="15"/>
        <w:numPr>
          <w:ilvl w:val="1"/>
          <w:numId w:val="4"/>
        </w:numPr>
        <w:spacing w:before="120" w:after="120"/>
        <w:ind w:left="0" w:firstLine="709"/>
        <w:jc w:val="both"/>
        <w:rPr>
          <w:lang w:val="kk-KZ" w:eastAsia="en-US"/>
        </w:rPr>
      </w:pPr>
      <w:r w:rsidRPr="00113465">
        <w:rPr>
          <w:lang w:val="kk-KZ" w:eastAsia="en-US"/>
        </w:rPr>
        <w:t>Қоғамдағы тәуекел-мәдениетті дамыту үдерісіне қолдау көрсету</w:t>
      </w:r>
      <w:r w:rsidR="005B5A75" w:rsidRPr="00113465">
        <w:rPr>
          <w:lang w:val="kk-KZ" w:eastAsia="en-US"/>
        </w:rPr>
        <w:t>.</w:t>
      </w:r>
    </w:p>
    <w:p w14:paraId="6EE75F0C" w14:textId="77777777" w:rsidR="005B5A75" w:rsidRPr="00113465" w:rsidRDefault="00814240" w:rsidP="00814240">
      <w:pPr>
        <w:pStyle w:val="15"/>
        <w:numPr>
          <w:ilvl w:val="1"/>
          <w:numId w:val="21"/>
        </w:numPr>
        <w:tabs>
          <w:tab w:val="left" w:pos="1418"/>
        </w:tabs>
        <w:spacing w:before="120" w:after="120"/>
        <w:ind w:left="0" w:firstLine="709"/>
        <w:jc w:val="both"/>
        <w:rPr>
          <w:color w:val="000000"/>
          <w:lang w:val="kk-KZ"/>
        </w:rPr>
      </w:pPr>
      <w:r w:rsidRPr="00113465">
        <w:rPr>
          <w:color w:val="000000"/>
          <w:lang w:val="kk-KZ"/>
        </w:rPr>
        <w:t>Тәуекелдер және комплаенс бойынша офицердің негізгі функциялары мен міндеттері</w:t>
      </w:r>
      <w:r w:rsidR="005B5A75" w:rsidRPr="00113465">
        <w:rPr>
          <w:color w:val="000000"/>
          <w:lang w:val="kk-KZ"/>
        </w:rPr>
        <w:t>:</w:t>
      </w:r>
    </w:p>
    <w:p w14:paraId="3D365050" w14:textId="77777777" w:rsidR="005B5A75" w:rsidRPr="00113465" w:rsidRDefault="00113465" w:rsidP="00113465">
      <w:pPr>
        <w:numPr>
          <w:ilvl w:val="0"/>
          <w:numId w:val="17"/>
        </w:numPr>
        <w:tabs>
          <w:tab w:val="left" w:pos="709"/>
        </w:tabs>
        <w:ind w:left="0" w:firstLine="709"/>
        <w:contextualSpacing/>
        <w:jc w:val="both"/>
        <w:rPr>
          <w:lang w:val="kk-KZ"/>
        </w:rPr>
      </w:pPr>
      <w:r w:rsidRPr="00113465">
        <w:rPr>
          <w:lang w:val="kk-KZ" w:eastAsia="en-US"/>
        </w:rPr>
        <w:t>сыбайлас жемқорлыққа қарсы іс-қимыл мәселелерін қоса алғанда, тәуекелдерді басқару және ішкі бақылау жөніндегі әдіснамалық базаны әзірлеу және жетілдіру</w:t>
      </w:r>
      <w:r w:rsidR="005B5A75" w:rsidRPr="00113465">
        <w:rPr>
          <w:color w:val="000000"/>
          <w:lang w:val="kk-KZ"/>
        </w:rPr>
        <w:t>;</w:t>
      </w:r>
    </w:p>
    <w:p w14:paraId="67B3D7C4" w14:textId="77777777" w:rsidR="005B5A75" w:rsidRPr="0025002F" w:rsidRDefault="00113465" w:rsidP="00113465">
      <w:pPr>
        <w:numPr>
          <w:ilvl w:val="0"/>
          <w:numId w:val="17"/>
        </w:numPr>
        <w:tabs>
          <w:tab w:val="left" w:pos="709"/>
        </w:tabs>
        <w:ind w:left="0" w:firstLine="709"/>
        <w:contextualSpacing/>
        <w:jc w:val="both"/>
        <w:rPr>
          <w:lang w:val="kk-KZ"/>
        </w:rPr>
      </w:pPr>
      <w:r w:rsidRPr="00113465">
        <w:rPr>
          <w:lang w:val="kk-KZ" w:eastAsia="en-US"/>
        </w:rPr>
        <w:lastRenderedPageBreak/>
        <w:t>комплаенс-тәуекелдерді қоса алғанда, тәуекелдерді барынша азайту жөніндегі іс-</w:t>
      </w:r>
      <w:r w:rsidRPr="0025002F">
        <w:rPr>
          <w:lang w:val="kk-KZ" w:eastAsia="en-US"/>
        </w:rPr>
        <w:t>шаралар мен бақылау рәсімдерінің тиімділігін бағалау</w:t>
      </w:r>
      <w:r w:rsidR="005B5A75" w:rsidRPr="0025002F">
        <w:rPr>
          <w:rFonts w:eastAsia="Arial"/>
          <w:lang w:val="kk-KZ"/>
        </w:rPr>
        <w:t>;</w:t>
      </w:r>
    </w:p>
    <w:p w14:paraId="796957B6" w14:textId="77777777" w:rsidR="005B5A75" w:rsidRPr="0025002F" w:rsidRDefault="00113465" w:rsidP="00113465">
      <w:pPr>
        <w:numPr>
          <w:ilvl w:val="0"/>
          <w:numId w:val="17"/>
        </w:numPr>
        <w:tabs>
          <w:tab w:val="left" w:pos="709"/>
        </w:tabs>
        <w:ind w:left="0" w:firstLine="709"/>
        <w:contextualSpacing/>
        <w:jc w:val="both"/>
        <w:rPr>
          <w:lang w:val="kk-KZ"/>
        </w:rPr>
      </w:pPr>
      <w:r w:rsidRPr="0025002F">
        <w:rPr>
          <w:rFonts w:eastAsia="Arial"/>
          <w:lang w:val="kk-KZ"/>
        </w:rPr>
        <w:t>Қоғам Директорлар кеңесіне ұсынылатын Қоғам тәуекелдерін басқару туралы тоқсан сайынғы есептерге талдау жүргізу</w:t>
      </w:r>
      <w:r w:rsidR="005B5A75" w:rsidRPr="0025002F">
        <w:rPr>
          <w:rFonts w:eastAsia="Arial"/>
          <w:lang w:val="kk-KZ"/>
        </w:rPr>
        <w:t>;</w:t>
      </w:r>
    </w:p>
    <w:p w14:paraId="5956D554" w14:textId="77777777" w:rsidR="005B5A75" w:rsidRPr="0025002F" w:rsidRDefault="00113465" w:rsidP="00113465">
      <w:pPr>
        <w:numPr>
          <w:ilvl w:val="0"/>
          <w:numId w:val="17"/>
        </w:numPr>
        <w:tabs>
          <w:tab w:val="left" w:pos="709"/>
        </w:tabs>
        <w:ind w:left="0" w:firstLine="709"/>
        <w:contextualSpacing/>
        <w:jc w:val="both"/>
        <w:rPr>
          <w:lang w:val="kk-KZ"/>
        </w:rPr>
      </w:pPr>
      <w:r w:rsidRPr="0025002F">
        <w:rPr>
          <w:lang w:val="kk-KZ"/>
        </w:rPr>
        <w:t>комплаенс-тәуекелдерге тұрақты бағалау жүргізу</w:t>
      </w:r>
      <w:r w:rsidR="005B5A75" w:rsidRPr="0025002F">
        <w:rPr>
          <w:lang w:val="kk-KZ"/>
        </w:rPr>
        <w:t>;</w:t>
      </w:r>
    </w:p>
    <w:p w14:paraId="7342ED3A" w14:textId="77777777" w:rsidR="005B5A75" w:rsidRPr="0025002F" w:rsidRDefault="005B5A75" w:rsidP="00113465">
      <w:pPr>
        <w:numPr>
          <w:ilvl w:val="0"/>
          <w:numId w:val="17"/>
        </w:numPr>
        <w:tabs>
          <w:tab w:val="left" w:pos="709"/>
        </w:tabs>
        <w:ind w:left="0" w:firstLine="709"/>
        <w:contextualSpacing/>
        <w:jc w:val="both"/>
      </w:pPr>
      <w:r w:rsidRPr="0025002F">
        <w:t>формализация результатов оценки комплаенс-рисков;</w:t>
      </w:r>
    </w:p>
    <w:p w14:paraId="6993B19E" w14:textId="77777777" w:rsidR="00113465" w:rsidRPr="0025002F" w:rsidRDefault="00113465" w:rsidP="0025002F">
      <w:pPr>
        <w:numPr>
          <w:ilvl w:val="0"/>
          <w:numId w:val="17"/>
        </w:numPr>
        <w:tabs>
          <w:tab w:val="left" w:pos="709"/>
        </w:tabs>
        <w:ind w:left="0" w:firstLine="709"/>
        <w:contextualSpacing/>
        <w:jc w:val="both"/>
      </w:pPr>
      <w:r w:rsidRPr="0025002F">
        <w:rPr>
          <w:color w:val="000000"/>
        </w:rPr>
        <w:t xml:space="preserve">қоғам процестерінің комплаенс-тәуекелге </w:t>
      </w:r>
      <w:r w:rsidRPr="0025002F">
        <w:rPr>
          <w:color w:val="000000"/>
          <w:lang w:val="kk-KZ"/>
        </w:rPr>
        <w:t xml:space="preserve">қызметтердің </w:t>
      </w:r>
      <w:r w:rsidRPr="0025002F">
        <w:rPr>
          <w:color w:val="000000"/>
        </w:rPr>
        <w:t>ұшырағыштығын а</w:t>
      </w:r>
      <w:r w:rsidRPr="0025002F">
        <w:rPr>
          <w:color w:val="000000"/>
          <w:lang w:val="kk-KZ"/>
        </w:rPr>
        <w:t>нықтау;</w:t>
      </w:r>
      <w:r w:rsidRPr="0025002F">
        <w:rPr>
          <w:color w:val="000000"/>
        </w:rPr>
        <w:t xml:space="preserve"> </w:t>
      </w:r>
    </w:p>
    <w:p w14:paraId="6211FBCC" w14:textId="77777777" w:rsidR="005B5A75" w:rsidRPr="007F3788" w:rsidRDefault="0025002F" w:rsidP="0025002F">
      <w:pPr>
        <w:numPr>
          <w:ilvl w:val="0"/>
          <w:numId w:val="17"/>
        </w:numPr>
        <w:tabs>
          <w:tab w:val="left" w:pos="709"/>
        </w:tabs>
        <w:ind w:left="0" w:firstLine="709"/>
        <w:contextualSpacing/>
        <w:jc w:val="both"/>
        <w:rPr>
          <w:lang w:val="kk-KZ"/>
        </w:rPr>
      </w:pPr>
      <w:r w:rsidRPr="007F3788">
        <w:rPr>
          <w:rFonts w:eastAsia="String not found: ID_DEFAULT_FO"/>
          <w:lang w:val="kk-KZ"/>
        </w:rPr>
        <w:t>қоғамның комплаенс-тәуекелге немесе беделін жоғалту тәуекеліне ұшырау дәрежесіне әсер ететін құпия ақпарат арналары бойынша келіп түскен ақпаратты жүйелі талдау</w:t>
      </w:r>
      <w:r w:rsidR="005B5A75" w:rsidRPr="007F3788">
        <w:rPr>
          <w:rFonts w:eastAsia="String not found: ID_DEFAULT_FO"/>
          <w:lang w:val="kk-KZ"/>
        </w:rPr>
        <w:t>;</w:t>
      </w:r>
    </w:p>
    <w:p w14:paraId="66F5B58C" w14:textId="77777777" w:rsidR="005B5A75" w:rsidRPr="007F3788" w:rsidRDefault="005B5A75" w:rsidP="0025002F">
      <w:pPr>
        <w:tabs>
          <w:tab w:val="left" w:pos="709"/>
        </w:tabs>
        <w:ind w:left="709"/>
        <w:contextualSpacing/>
        <w:jc w:val="both"/>
        <w:rPr>
          <w:lang w:val="kk-KZ"/>
        </w:rPr>
      </w:pPr>
    </w:p>
    <w:p w14:paraId="7B42A009" w14:textId="77777777" w:rsidR="005B5A75" w:rsidRPr="0025002F" w:rsidRDefault="006B1EB6" w:rsidP="0077233A">
      <w:pPr>
        <w:pStyle w:val="1"/>
        <w:numPr>
          <w:ilvl w:val="0"/>
          <w:numId w:val="21"/>
        </w:numPr>
      </w:pPr>
      <w:r>
        <w:rPr>
          <w:lang w:val="kk-KZ"/>
        </w:rPr>
        <w:t>ТБЖ жұмыс істеу үдерісі</w:t>
      </w:r>
    </w:p>
    <w:p w14:paraId="460273DA" w14:textId="77777777" w:rsidR="005B5A75" w:rsidRPr="0025002F" w:rsidRDefault="005B5A75" w:rsidP="0077233A">
      <w:pPr>
        <w:pStyle w:val="afe"/>
        <w:numPr>
          <w:ilvl w:val="1"/>
          <w:numId w:val="21"/>
        </w:numPr>
        <w:jc w:val="both"/>
        <w:rPr>
          <w:vanish/>
          <w:lang w:eastAsia="en-US"/>
        </w:rPr>
      </w:pPr>
    </w:p>
    <w:p w14:paraId="67235254" w14:textId="77777777" w:rsidR="006B1EB6" w:rsidRPr="006B1EB6" w:rsidRDefault="006B1EB6" w:rsidP="006B1EB6">
      <w:pPr>
        <w:pStyle w:val="afe"/>
        <w:numPr>
          <w:ilvl w:val="1"/>
          <w:numId w:val="24"/>
        </w:numPr>
        <w:tabs>
          <w:tab w:val="left" w:pos="1418"/>
        </w:tabs>
        <w:ind w:left="0" w:firstLine="709"/>
        <w:jc w:val="both"/>
        <w:rPr>
          <w:szCs w:val="28"/>
          <w:lang w:val="kk-KZ"/>
        </w:rPr>
      </w:pPr>
      <w:r w:rsidRPr="006B1EB6">
        <w:rPr>
          <w:szCs w:val="28"/>
          <w:lang w:val="kk-KZ"/>
        </w:rPr>
        <w:t xml:space="preserve">Тәуекелдерді басқару тұрақты, қарқынды, үздіксіз және циклды үдеріс болып табылады, оның шеңберінде ТБЖ қатысушыларының арасында ақпарат алмасу және                 қарым-қатынас жасау болады. ТБЖ жұмыс істеу үдерісі № 2 суретке сәйкес кезеңдерден тұрады: </w:t>
      </w:r>
    </w:p>
    <w:p w14:paraId="511A3C14" w14:textId="77777777" w:rsidR="005B5A75" w:rsidRPr="00CB7963" w:rsidRDefault="005B5A75" w:rsidP="005B5A75">
      <w:pPr>
        <w:pStyle w:val="15"/>
        <w:spacing w:before="120" w:after="120"/>
        <w:ind w:left="0"/>
        <w:jc w:val="both"/>
        <w:rPr>
          <w:b/>
          <w:lang w:eastAsia="en-US"/>
        </w:rPr>
      </w:pPr>
    </w:p>
    <w:p w14:paraId="767FA3C1" w14:textId="3158B8D5" w:rsidR="005B5A75" w:rsidRPr="00CB7963" w:rsidRDefault="00B46DD5" w:rsidP="005B5A75">
      <w:pPr>
        <w:pStyle w:val="15"/>
        <w:spacing w:before="120" w:after="120"/>
        <w:jc w:val="both"/>
        <w:rPr>
          <w:lang w:eastAsia="en-US"/>
        </w:rPr>
      </w:pPr>
      <w:r>
        <w:rPr>
          <w:noProof/>
        </w:rPr>
        <mc:AlternateContent>
          <mc:Choice Requires="wpg">
            <w:drawing>
              <wp:anchor distT="0" distB="0" distL="114300" distR="114300" simplePos="0" relativeHeight="251680256" behindDoc="1" locked="0" layoutInCell="1" allowOverlap="1" wp14:anchorId="534B854B" wp14:editId="30406468">
                <wp:simplePos x="0" y="0"/>
                <wp:positionH relativeFrom="column">
                  <wp:posOffset>304800</wp:posOffset>
                </wp:positionH>
                <wp:positionV relativeFrom="paragraph">
                  <wp:posOffset>76200</wp:posOffset>
                </wp:positionV>
                <wp:extent cx="6095365" cy="3672840"/>
                <wp:effectExtent l="38100" t="38100" r="635" b="32385"/>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72840"/>
                          <a:chOff x="0" y="-2481"/>
                          <a:chExt cx="68560" cy="53147"/>
                        </a:xfrm>
                      </wpg:grpSpPr>
                      <wps:wsp>
                        <wps:cNvPr id="3" name="Прямоугольник 27"/>
                        <wps:cNvSpPr>
                          <a:spLocks noChangeArrowheads="1"/>
                        </wps:cNvSpPr>
                        <wps:spPr bwMode="auto">
                          <a:xfrm>
                            <a:off x="0" y="0"/>
                            <a:ext cx="68560" cy="5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2481"/>
                            <a:ext cx="60102" cy="53141"/>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1162" y="13716"/>
                            <a:ext cx="47891" cy="3354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16490" y="14198"/>
                            <a:ext cx="15526" cy="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3058052" w14:textId="77777777" w:rsidR="00E23C56" w:rsidRPr="009B39D1"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Тәуекелдерді сәйкестендіру</w:t>
                              </w:r>
                            </w:p>
                          </w:txbxContent>
                        </wps:txbx>
                        <wps:bodyPr rot="0" vert="horz" wrap="square" lIns="0" tIns="0" rIns="0" bIns="0" anchor="ctr" anchorCtr="0" upright="1">
                          <a:noAutofit/>
                        </wps:bodyPr>
                      </wps:wsp>
                      <wps:wsp>
                        <wps:cNvPr id="7" name="Rectangle 67"/>
                        <wps:cNvSpPr>
                          <a:spLocks noChangeArrowheads="1"/>
                        </wps:cNvSpPr>
                        <wps:spPr bwMode="auto">
                          <a:xfrm>
                            <a:off x="1250" y="26740"/>
                            <a:ext cx="10573" cy="652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08EA386" w14:textId="77777777" w:rsidR="00E23C56" w:rsidRPr="006B1EB6" w:rsidRDefault="00E23C56" w:rsidP="005B5A75">
                              <w:pPr>
                                <w:jc w:val="center"/>
                                <w:rPr>
                                  <w:color w:val="215868"/>
                                  <w:sz w:val="22"/>
                                  <w:szCs w:val="22"/>
                                  <w:lang w:val="kk-KZ"/>
                                </w:rPr>
                              </w:pPr>
                              <w:r>
                                <w:rPr>
                                  <w:color w:val="215868"/>
                                  <w:sz w:val="22"/>
                                  <w:szCs w:val="22"/>
                                  <w:lang w:val="kk-KZ"/>
                                </w:rPr>
                                <w:t>Тәуекелдерді бақылау</w:t>
                              </w:r>
                            </w:p>
                          </w:txbxContent>
                        </wps:txbx>
                        <wps:bodyPr rot="0" vert="horz" wrap="square" lIns="0" tIns="0" rIns="0" bIns="0" anchor="ctr" anchorCtr="0" upright="1">
                          <a:noAutofit/>
                        </wps:bodyPr>
                      </wps:wsp>
                      <wps:wsp>
                        <wps:cNvPr id="8" name="Rectangle 8"/>
                        <wps:cNvSpPr>
                          <a:spLocks noChangeArrowheads="1"/>
                        </wps:cNvSpPr>
                        <wps:spPr bwMode="auto">
                          <a:xfrm>
                            <a:off x="15781" y="40104"/>
                            <a:ext cx="18288" cy="552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8F060C0" w14:textId="77777777" w:rsidR="00E23C56" w:rsidRPr="009D1F40" w:rsidRDefault="00E23C56" w:rsidP="001363D7">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wps:txbx>
                        <wps:bodyPr rot="0" vert="horz" wrap="square" lIns="0" tIns="0" rIns="0" bIns="0" anchor="ctr" anchorCtr="0" upright="1">
                          <a:noAutofit/>
                        </wps:bodyPr>
                      </wps:wsp>
                      <wps:wsp>
                        <wps:cNvPr id="9" name="Rectangle 9"/>
                        <wps:cNvSpPr>
                          <a:spLocks noChangeArrowheads="1"/>
                        </wps:cNvSpPr>
                        <wps:spPr bwMode="auto">
                          <a:xfrm>
                            <a:off x="37719" y="26822"/>
                            <a:ext cx="11334" cy="639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201BAD4" w14:textId="77777777" w:rsidR="00E23C56" w:rsidRPr="009D1F40" w:rsidRDefault="00E23C56" w:rsidP="001363D7">
                              <w:pPr>
                                <w:jc w:val="center"/>
                                <w:rPr>
                                  <w:rFonts w:ascii="Arial" w:hAnsi="Arial" w:cs="Arial"/>
                                  <w:b/>
                                  <w:color w:val="215868"/>
                                  <w:sz w:val="22"/>
                                  <w:szCs w:val="22"/>
                                  <w:lang w:val="kk-KZ"/>
                                </w:rPr>
                              </w:pPr>
                              <w:r>
                                <w:rPr>
                                  <w:rFonts w:ascii="Arial" w:hAnsi="Arial" w:cs="Arial"/>
                                  <w:b/>
                                  <w:color w:val="215868"/>
                                  <w:sz w:val="22"/>
                                  <w:szCs w:val="22"/>
                                  <w:lang w:val="kk-KZ"/>
                                </w:rPr>
                                <w:t>Тәукелдерді бағалау</w:t>
                              </w:r>
                            </w:p>
                          </w:txbxContent>
                        </wps:txbx>
                        <wps:bodyPr rot="0" vert="horz" wrap="square" lIns="0" tIns="0" rIns="0" bIns="0" anchor="ctr" anchorCtr="0" upright="1">
                          <a:noAutofit/>
                        </wps:bodyPr>
                      </wps:wsp>
                      <wps:wsp>
                        <wps:cNvPr id="10" name="Text Box 10"/>
                        <wps:cNvSpPr txBox="1">
                          <a:spLocks noChangeArrowheads="1"/>
                        </wps:cNvSpPr>
                        <wps:spPr bwMode="auto">
                          <a:xfrm>
                            <a:off x="55829" y="13100"/>
                            <a:ext cx="692" cy="1752"/>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D93D" w14:textId="77777777" w:rsidR="00E23C56" w:rsidRDefault="00E23C56" w:rsidP="005B5A75"/>
                          </w:txbxContent>
                        </wps:txbx>
                        <wps:bodyPr rot="0" vert="horz" wrap="square" lIns="0" tIns="0" rIns="0" bIns="0" anchor="t" anchorCtr="0" upright="1">
                          <a:noAutofit/>
                        </wps:bodyPr>
                      </wps:wsp>
                      <wps:wsp>
                        <wps:cNvPr id="11" name="Oval 11"/>
                        <wps:cNvSpPr>
                          <a:spLocks noChangeArrowheads="1"/>
                        </wps:cNvSpPr>
                        <wps:spPr bwMode="auto">
                          <a:xfrm>
                            <a:off x="14871" y="23274"/>
                            <a:ext cx="19841" cy="13276"/>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8D52080" w14:textId="77777777" w:rsidR="00E23C56" w:rsidRDefault="00E23C56" w:rsidP="005B5A75">
                              <w:pPr>
                                <w:autoSpaceDE w:val="0"/>
                                <w:autoSpaceDN w:val="0"/>
                                <w:adjustRightInd w:val="0"/>
                                <w:jc w:val="center"/>
                                <w:rPr>
                                  <w:rFonts w:ascii="Arial" w:hAnsi="Arial" w:cs="Arial"/>
                                  <w:b/>
                                  <w:color w:val="215868"/>
                                  <w:sz w:val="22"/>
                                  <w:szCs w:val="22"/>
                                </w:rPr>
                              </w:pPr>
                            </w:p>
                            <w:p w14:paraId="234CD18D" w14:textId="77777777" w:rsidR="00E23C56"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 коммуникация</w:t>
                              </w:r>
                            </w:p>
                            <w:p w14:paraId="550FDC39" w14:textId="77777777" w:rsidR="00E23C56" w:rsidRPr="009B39D1" w:rsidRDefault="00E23C56" w:rsidP="001363D7">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rPr>
                                <w:t>Информация и коммуникация</w:t>
                              </w:r>
                            </w:p>
                          </w:txbxContent>
                        </wps:txbx>
                        <wps:bodyPr rot="0" vert="horz" wrap="square" lIns="91440" tIns="45720" rIns="91440" bIns="45720" anchor="t" anchorCtr="0" upright="1">
                          <a:noAutofit/>
                        </wps:bodyPr>
                      </wps:wsp>
                      <wps:wsp>
                        <wps:cNvPr id="12" name="AutoShape 12"/>
                        <wps:cNvCnPr>
                          <a:cxnSpLocks noChangeShapeType="1"/>
                        </wps:cNvCnPr>
                        <wps:spPr bwMode="auto">
                          <a:xfrm>
                            <a:off x="32016" y="16960"/>
                            <a:ext cx="11370" cy="9862"/>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13"/>
                        <wps:cNvCnPr>
                          <a:cxnSpLocks noChangeShapeType="1"/>
                        </wps:cNvCnPr>
                        <wps:spPr bwMode="auto">
                          <a:xfrm rot="5400000" flipH="1" flipV="1">
                            <a:off x="6624" y="16873"/>
                            <a:ext cx="9780" cy="995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Line 14"/>
                        <wps:cNvCnPr/>
                        <wps:spPr bwMode="auto">
                          <a:xfrm>
                            <a:off x="11842" y="30256"/>
                            <a:ext cx="3048"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Line 16"/>
                        <wps:cNvCnPr/>
                        <wps:spPr bwMode="auto">
                          <a:xfrm flipH="1">
                            <a:off x="34766" y="30261"/>
                            <a:ext cx="2953"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Line 39"/>
                        <wps:cNvCnPr/>
                        <wps:spPr bwMode="auto">
                          <a:xfrm flipH="1">
                            <a:off x="24792" y="19720"/>
                            <a:ext cx="17" cy="3554"/>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18"/>
                        <wps:cNvCnPr/>
                        <wps:spPr bwMode="auto">
                          <a:xfrm rot="10800000">
                            <a:off x="6537" y="33263"/>
                            <a:ext cx="9244" cy="960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9"/>
                        <wps:cNvCnPr/>
                        <wps:spPr bwMode="auto">
                          <a:xfrm rot="5400000">
                            <a:off x="33903" y="33382"/>
                            <a:ext cx="9650" cy="9317"/>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Text Box 20"/>
                        <wps:cNvSpPr txBox="1">
                          <a:spLocks noChangeArrowheads="1"/>
                        </wps:cNvSpPr>
                        <wps:spPr bwMode="auto">
                          <a:xfrm>
                            <a:off x="1162" y="3170"/>
                            <a:ext cx="57702" cy="6163"/>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2036B6" w14:textId="77777777" w:rsidR="00E23C56" w:rsidRPr="00524F4A" w:rsidRDefault="00E23C56" w:rsidP="001363D7">
                              <w:pPr>
                                <w:jc w:val="center"/>
                                <w:rPr>
                                  <w:b/>
                                  <w:color w:val="FFFFFF"/>
                                  <w:sz w:val="32"/>
                                  <w:szCs w:val="32"/>
                                </w:rPr>
                              </w:pPr>
                              <w:r>
                                <w:rPr>
                                  <w:b/>
                                  <w:color w:val="FFFFFF"/>
                                  <w:sz w:val="32"/>
                                  <w:szCs w:val="32"/>
                                  <w:lang w:val="kk-KZ"/>
                                </w:rPr>
                                <w:t>Мақсаттарды анықтау</w:t>
                              </w:r>
                              <w:r w:rsidRPr="00524F4A">
                                <w:rPr>
                                  <w:b/>
                                  <w:color w:val="FFFFFF"/>
                                  <w:sz w:val="32"/>
                                  <w:szCs w:val="32"/>
                                </w:rPr>
                                <w:t>Определение целей</w:t>
                              </w:r>
                            </w:p>
                          </w:txbxContent>
                        </wps:txbx>
                        <wps:bodyPr rot="0" vert="horz" wrap="square" lIns="91440" tIns="45720" rIns="91440" bIns="45720" anchor="t" anchorCtr="0" upright="1">
                          <a:noAutofit/>
                        </wps:bodyPr>
                      </wps:wsp>
                      <wps:wsp>
                        <wps:cNvPr id="20" name="Text Box 43"/>
                        <wps:cNvSpPr txBox="1">
                          <a:spLocks noChangeArrowheads="1"/>
                        </wps:cNvSpPr>
                        <wps:spPr bwMode="auto">
                          <a:xfrm>
                            <a:off x="42319" y="-1240"/>
                            <a:ext cx="15847" cy="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A4775" w14:textId="77777777" w:rsidR="00E23C56" w:rsidRPr="002303D1" w:rsidRDefault="00E23C56" w:rsidP="001363D7">
                              <w:pPr>
                                <w:rPr>
                                  <w:b/>
                                  <w:color w:val="215868"/>
                                  <w:sz w:val="20"/>
                                  <w:szCs w:val="20"/>
                                </w:rPr>
                              </w:pPr>
                              <w:r>
                                <w:rPr>
                                  <w:b/>
                                  <w:color w:val="215868"/>
                                  <w:sz w:val="20"/>
                                  <w:szCs w:val="20"/>
                                  <w:lang w:val="kk-KZ"/>
                                </w:rPr>
                                <w:t>Ішкі орта</w:t>
                              </w:r>
                              <w:r w:rsidRPr="002303D1">
                                <w:rPr>
                                  <w:b/>
                                  <w:color w:val="215868"/>
                                  <w:sz w:val="20"/>
                                  <w:szCs w:val="20"/>
                                </w:rPr>
                                <w:t>Внутренняя среда</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4019" y="14198"/>
                            <a:ext cx="4147" cy="3517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6F1967" w14:textId="77777777" w:rsidR="00E23C56" w:rsidRDefault="00E23C56" w:rsidP="005B5A75">
                              <w:pPr>
                                <w:rPr>
                                  <w:b/>
                                  <w:color w:val="FFFFFF"/>
                                  <w:sz w:val="28"/>
                                  <w:szCs w:val="28"/>
                                </w:rPr>
                              </w:pPr>
                              <w:r>
                                <w:rPr>
                                  <w:b/>
                                  <w:color w:val="FFFFFF"/>
                                  <w:sz w:val="28"/>
                                  <w:szCs w:val="28"/>
                                </w:rPr>
                                <w:t>Мони</w:t>
                              </w:r>
                            </w:p>
                            <w:p w14:paraId="012E6CDF" w14:textId="77777777" w:rsidR="00E23C56" w:rsidRDefault="00E23C56" w:rsidP="005B5A75">
                              <w:pPr>
                                <w:rPr>
                                  <w:b/>
                                  <w:color w:val="FFFFFF"/>
                                  <w:sz w:val="28"/>
                                  <w:szCs w:val="28"/>
                                </w:rPr>
                              </w:pPr>
                              <w:r>
                                <w:rPr>
                                  <w:b/>
                                  <w:color w:val="FFFFFF"/>
                                  <w:sz w:val="28"/>
                                  <w:szCs w:val="28"/>
                                </w:rPr>
                                <w:t>т</w:t>
                              </w:r>
                            </w:p>
                            <w:p w14:paraId="6D13626D" w14:textId="77777777" w:rsidR="00E23C56" w:rsidRDefault="00E23C56" w:rsidP="005B5A75">
                              <w:pPr>
                                <w:rPr>
                                  <w:b/>
                                  <w:color w:val="FFFFFF"/>
                                  <w:sz w:val="28"/>
                                  <w:szCs w:val="28"/>
                                </w:rPr>
                              </w:pPr>
                              <w:r>
                                <w:rPr>
                                  <w:b/>
                                  <w:color w:val="FFFFFF"/>
                                  <w:sz w:val="28"/>
                                  <w:szCs w:val="28"/>
                                </w:rPr>
                                <w:t>о</w:t>
                              </w:r>
                            </w:p>
                            <w:p w14:paraId="1BB3F161" w14:textId="77777777" w:rsidR="00E23C56" w:rsidRDefault="00E23C56" w:rsidP="005B5A75">
                              <w:pPr>
                                <w:rPr>
                                  <w:b/>
                                  <w:color w:val="FFFFFF"/>
                                  <w:sz w:val="28"/>
                                  <w:szCs w:val="28"/>
                                </w:rPr>
                              </w:pPr>
                              <w:r>
                                <w:rPr>
                                  <w:b/>
                                  <w:color w:val="FFFFFF"/>
                                  <w:sz w:val="28"/>
                                  <w:szCs w:val="28"/>
                                </w:rPr>
                                <w:t>р</w:t>
                              </w:r>
                            </w:p>
                            <w:p w14:paraId="613FC5F7" w14:textId="77777777" w:rsidR="00E23C56" w:rsidRDefault="00E23C56" w:rsidP="005B5A75">
                              <w:pPr>
                                <w:rPr>
                                  <w:b/>
                                  <w:color w:val="FFFFFF"/>
                                  <w:sz w:val="28"/>
                                  <w:szCs w:val="28"/>
                                </w:rPr>
                              </w:pPr>
                              <w:r>
                                <w:rPr>
                                  <w:b/>
                                  <w:color w:val="FFFFFF"/>
                                  <w:sz w:val="28"/>
                                  <w:szCs w:val="28"/>
                                </w:rPr>
                                <w:t>и</w:t>
                              </w:r>
                            </w:p>
                            <w:p w14:paraId="669A899E" w14:textId="77777777" w:rsidR="00E23C56" w:rsidRDefault="00E23C56" w:rsidP="005B5A75">
                              <w:pPr>
                                <w:rPr>
                                  <w:b/>
                                  <w:color w:val="FFFFFF"/>
                                  <w:sz w:val="28"/>
                                  <w:szCs w:val="28"/>
                                </w:rPr>
                              </w:pPr>
                              <w:r>
                                <w:rPr>
                                  <w:b/>
                                  <w:color w:val="FFFFFF"/>
                                  <w:sz w:val="28"/>
                                  <w:szCs w:val="28"/>
                                </w:rPr>
                                <w:t>н</w:t>
                              </w:r>
                            </w:p>
                            <w:p w14:paraId="519E5A06" w14:textId="77777777" w:rsidR="00E23C56" w:rsidRDefault="00E23C56" w:rsidP="001363D7">
                              <w:pPr>
                                <w:rPr>
                                  <w:b/>
                                  <w:color w:val="FFFFFF"/>
                                  <w:sz w:val="28"/>
                                  <w:szCs w:val="28"/>
                                </w:rPr>
                              </w:pPr>
                              <w:r>
                                <w:rPr>
                                  <w:b/>
                                  <w:color w:val="FFFFFF"/>
                                  <w:sz w:val="28"/>
                                  <w:szCs w:val="28"/>
                                </w:rPr>
                                <w:t>гМони</w:t>
                              </w:r>
                            </w:p>
                            <w:p w14:paraId="42F07A09" w14:textId="77777777" w:rsidR="00E23C56" w:rsidRDefault="00E23C56" w:rsidP="001363D7">
                              <w:pPr>
                                <w:rPr>
                                  <w:b/>
                                  <w:color w:val="FFFFFF"/>
                                  <w:sz w:val="28"/>
                                  <w:szCs w:val="28"/>
                                </w:rPr>
                              </w:pPr>
                              <w:r>
                                <w:rPr>
                                  <w:b/>
                                  <w:color w:val="FFFFFF"/>
                                  <w:sz w:val="28"/>
                                  <w:szCs w:val="28"/>
                                </w:rPr>
                                <w:t>т</w:t>
                              </w:r>
                            </w:p>
                            <w:p w14:paraId="1E868DA7" w14:textId="77777777" w:rsidR="00E23C56" w:rsidRDefault="00E23C56" w:rsidP="001363D7">
                              <w:pPr>
                                <w:rPr>
                                  <w:b/>
                                  <w:color w:val="FFFFFF"/>
                                  <w:sz w:val="28"/>
                                  <w:szCs w:val="28"/>
                                </w:rPr>
                              </w:pPr>
                              <w:r>
                                <w:rPr>
                                  <w:b/>
                                  <w:color w:val="FFFFFF"/>
                                  <w:sz w:val="28"/>
                                  <w:szCs w:val="28"/>
                                </w:rPr>
                                <w:t>о</w:t>
                              </w:r>
                            </w:p>
                            <w:p w14:paraId="2AF5061A" w14:textId="77777777" w:rsidR="00E23C56" w:rsidRDefault="00E23C56" w:rsidP="001363D7">
                              <w:pPr>
                                <w:rPr>
                                  <w:b/>
                                  <w:color w:val="FFFFFF"/>
                                  <w:sz w:val="28"/>
                                  <w:szCs w:val="28"/>
                                </w:rPr>
                              </w:pPr>
                              <w:r>
                                <w:rPr>
                                  <w:b/>
                                  <w:color w:val="FFFFFF"/>
                                  <w:sz w:val="28"/>
                                  <w:szCs w:val="28"/>
                                </w:rPr>
                                <w:t>р</w:t>
                              </w:r>
                            </w:p>
                            <w:p w14:paraId="14F7E366" w14:textId="77777777" w:rsidR="00E23C56" w:rsidRDefault="00E23C56" w:rsidP="001363D7">
                              <w:pPr>
                                <w:rPr>
                                  <w:b/>
                                  <w:color w:val="FFFFFF"/>
                                  <w:sz w:val="28"/>
                                  <w:szCs w:val="28"/>
                                </w:rPr>
                              </w:pPr>
                              <w:r>
                                <w:rPr>
                                  <w:b/>
                                  <w:color w:val="FFFFFF"/>
                                  <w:sz w:val="28"/>
                                  <w:szCs w:val="28"/>
                                </w:rPr>
                                <w:t>и</w:t>
                              </w:r>
                            </w:p>
                            <w:p w14:paraId="04DB6C44" w14:textId="77777777" w:rsidR="00E23C56" w:rsidRDefault="00E23C56" w:rsidP="001363D7">
                              <w:pPr>
                                <w:rPr>
                                  <w:b/>
                                  <w:color w:val="FFFFFF"/>
                                  <w:sz w:val="28"/>
                                  <w:szCs w:val="28"/>
                                </w:rPr>
                              </w:pPr>
                              <w:r>
                                <w:rPr>
                                  <w:b/>
                                  <w:color w:val="FFFFFF"/>
                                  <w:sz w:val="28"/>
                                  <w:szCs w:val="28"/>
                                </w:rPr>
                                <w:t>н</w:t>
                              </w:r>
                            </w:p>
                            <w:p w14:paraId="70D5269F" w14:textId="77777777" w:rsidR="00E23C56" w:rsidRDefault="00E23C56" w:rsidP="001363D7">
                              <w:pPr>
                                <w:rPr>
                                  <w:b/>
                                  <w:color w:val="FFFFFF"/>
                                  <w:sz w:val="28"/>
                                  <w:szCs w:val="28"/>
                                </w:rPr>
                              </w:pPr>
                              <w:r>
                                <w:rPr>
                                  <w:b/>
                                  <w:color w:val="FFFFFF"/>
                                  <w:sz w:val="28"/>
                                  <w:szCs w:val="28"/>
                                </w:rPr>
                                <w:t>г</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54019"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3" name="AutoShape 24"/>
                        <wps:cNvSpPr>
                          <a:spLocks noChangeArrowheads="1"/>
                        </wps:cNvSpPr>
                        <wps:spPr bwMode="auto">
                          <a:xfrm>
                            <a:off x="8032"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4" name="AutoShape 25"/>
                        <wps:cNvSpPr>
                          <a:spLocks noChangeArrowheads="1"/>
                        </wps:cNvSpPr>
                        <wps:spPr bwMode="auto">
                          <a:xfrm>
                            <a:off x="49053" y="29164"/>
                            <a:ext cx="4966" cy="3454"/>
                          </a:xfrm>
                          <a:prstGeom prst="leftRightArrow">
                            <a:avLst>
                              <a:gd name="adj1" fmla="val 50000"/>
                              <a:gd name="adj2" fmla="val 23277"/>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7" style="position:absolute;left:0;text-align:left;margin-left:24pt;margin-top:6pt;width:479.95pt;height:289.2pt;z-index:-251636224" coordorigin=",-2481" coordsize="68560,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">
                <v:rect id="Прямоугольник 27" o:spid="_x0000_s1058" style="position:absolute;width:68560;height:50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59" style="position:absolute;top:-2481;width:60102;height:5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kSMIA&#10;AADaAAAADwAAAGRycy9kb3ducmV2LnhtbESPT2vCQBDF7wW/wzKCl2I2lSISs4ZgKfTSg1YEb0N2&#10;TILZ2ZAdTfrtu4VCj4/358fLi8l16kFDaD0beElSUMSVty3XBk5f78sNqCDIFjvPZOCbAhS72VOO&#10;mfUjH+hxlFrFEQ4ZGmhE+kzrUDXkMCS+J47e1Q8OJcqh1nbAMY67Tq/SdK0dthwJDfa0b6i6He8u&#10;ci83lo7Poy3X9fPb4WQ/72KNWcyncgtKaJL/8F/7wxp4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IwgAAANoAAAAPAAAAAAAAAAAAAAAAAJgCAABkcnMvZG93&#10;bnJldi54bWxQSwUGAAAAAAQABAD1AAAAhwMAAAAA&#10;" strokecolor="#4bacc6" strokeweight="5pt">
                  <v:stroke linestyle="thickThin"/>
                  <v:shadow color="#868686"/>
                </v:rect>
                <v:rect id="Rectangle 5" o:spid="_x0000_s1060" style="position:absolute;left:1162;top:13716;width:47891;height:3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B08IA&#10;AADaAAAADwAAAGRycy9kb3ducmV2LnhtbESPT2vCQBDF7wW/wzKCl2I2FSoSs4ZgKfTSg1YEb0N2&#10;TILZ2ZAdTfrtu4VCj4/358fLi8l16kFDaD0beElSUMSVty3XBk5f78sNqCDIFjvPZOCbAhS72VOO&#10;mfUjH+hxlFrFEQ4ZGmhE+kzrUDXkMCS+J47e1Q8OJcqh1nbAMY67Tq/SdK0dthwJDfa0b6i6He8u&#10;ci83lo7Poy3X9fPb4WQ/72KNWcyncgtKaJL/8F/7wxp4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0HTwgAAANoAAAAPAAAAAAAAAAAAAAAAAJgCAABkcnMvZG93&#10;bnJldi54bWxQSwUGAAAAAAQABAD1AAAAhwMAAAAA&#10;" strokecolor="#4bacc6" strokeweight="5pt">
                  <v:stroke linestyle="thickThin"/>
                  <v:shadow color="#868686"/>
                </v:rect>
                <v:rect id="Rectangle 6" o:spid="_x0000_s1061" style="position:absolute;left:16490;top:14198;width:15526;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Ur4A&#10;AADaAAAADwAAAGRycy9kb3ducmV2LnhtbESPzQrCMBCE74LvEFbwpqkeRKpR/EHQk/jzAEuytsVm&#10;U5uo1ac3guBxmJlvmOm8saV4UO0LxwoG/QQEsXam4EzB+bTpjUH4gGywdEwKXuRhPmu3ppga9+QD&#10;PY4hExHCPkUFeQhVKqXXOVn0fVcRR+/iaoshyjqTpsZnhNtSDpNkJC0WHBdyrGiVk74e7zZS/Gpt&#10;isH2vbjt97sNSamX+qJUt9MsJiACNeEf/rW3RsEIvlfiDZ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701K+AAAA2gAAAA8AAAAAAAAAAAAAAAAAmAIAAGRycy9kb3ducmV2&#10;LnhtbFBLBQYAAAAABAAEAPUAAACDAwAAAAA=&#10;" strokecolor="#92cddc" strokeweight="1pt">
                  <v:fill color2="#b6dde8" focus="100%" type="gradient"/>
                  <v:shadow on="t" color="#205867" opacity=".5" offset="1pt"/>
                  <v:textbox inset="0,0,0,0">
                    <w:txbxContent>
                      <w:p w14:paraId="53058052" w14:textId="77777777" w:rsidR="00E23C56" w:rsidRPr="009B39D1"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Тәуекелдерді сәйкестендіру</w:t>
                        </w:r>
                      </w:p>
                    </w:txbxContent>
                  </v:textbox>
                </v:rect>
                <v:rect id="Rectangle 67" o:spid="_x0000_s1062" style="position:absolute;left:1250;top:26740;width:10573;height:6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2ycAA&#10;AADaAAAADwAAAGRycy9kb3ducmV2LnhtbESPy4oCMRRE94L/EK7gTtO6cKQ1LT4QnJX4+IBLcvuB&#10;nZu2E7Vnvn4yILgsquoUtVx1thZPan3lWMFknIAg1s5UXCi4XvajOQgfkA3WjknBD3lYZf3eElPj&#10;Xnyi5zkUIkLYp6igDKFJpfS6JIt+7Bri6OWutRiibAtpWnxFuK3lNElm0mLFcaHEhrYl6dv5YSPF&#10;b3emmhx+1/fj8XtPUuqNzpUaDrr1AkSgLnzC7/bBKPiC/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d2ycAAAADaAAAADwAAAAAAAAAAAAAAAACYAgAAZHJzL2Rvd25y&#10;ZXYueG1sUEsFBgAAAAAEAAQA9QAAAIUDAAAAAA==&#10;" strokecolor="#92cddc" strokeweight="1pt">
                  <v:fill color2="#b6dde8" focus="100%" type="gradient"/>
                  <v:shadow on="t" color="#205867" opacity=".5" offset="1pt"/>
                  <v:textbox inset="0,0,0,0">
                    <w:txbxContent>
                      <w:p w14:paraId="708EA386" w14:textId="77777777" w:rsidR="00E23C56" w:rsidRPr="006B1EB6" w:rsidRDefault="00E23C56" w:rsidP="005B5A75">
                        <w:pPr>
                          <w:jc w:val="center"/>
                          <w:rPr>
                            <w:color w:val="215868"/>
                            <w:sz w:val="22"/>
                            <w:szCs w:val="22"/>
                            <w:lang w:val="kk-KZ"/>
                          </w:rPr>
                        </w:pPr>
                        <w:r>
                          <w:rPr>
                            <w:color w:val="215868"/>
                            <w:sz w:val="22"/>
                            <w:szCs w:val="22"/>
                            <w:lang w:val="kk-KZ"/>
                          </w:rPr>
                          <w:t>Тәуекелдерді бақылау</w:t>
                        </w:r>
                      </w:p>
                    </w:txbxContent>
                  </v:textbox>
                </v:rect>
                <v:rect id="Rectangle 8" o:spid="_x0000_s1063" style="position:absolute;left:15781;top:40104;width:18288;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iu8EA&#10;AADaAAAADwAAAGRycy9kb3ducmV2LnhtbESPy47CMAxF90j8Q2QkdjRlFiPUISBghMSsEI8PsBLT&#10;VtM4pclAh6/HCySW1vU99pkve9+oG3WxDmxgmuWgiG1wNZcGzqftZAYqJmSHTWAy8E8RlovhYI6F&#10;C3c+0O2YSiUQjgUaqFJqC62jrchjzEJLLNkldB6TjF2pXYd3gftGf+T5p/ZYs1yosKVNRfb3+OeF&#10;Ejffrp7uHqvrfv+zJa3t2l6MGY/61ReoRH16L7/aO2dAfhUV0Q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4rvBAAAA2gAAAA8AAAAAAAAAAAAAAAAAmAIAAGRycy9kb3du&#10;cmV2LnhtbFBLBQYAAAAABAAEAPUAAACGAwAAAAA=&#10;" strokecolor="#92cddc" strokeweight="1pt">
                  <v:fill color2="#b6dde8" focus="100%" type="gradient"/>
                  <v:shadow on="t" color="#205867" opacity=".5" offset="1pt"/>
                  <v:textbox inset="0,0,0,0">
                    <w:txbxContent>
                      <w:p w14:paraId="28F060C0" w14:textId="77777777" w:rsidR="00E23C56" w:rsidRPr="009D1F40" w:rsidRDefault="00E23C56" w:rsidP="001363D7">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v:textbox>
                </v:rect>
                <v:rect id="Rectangle 9" o:spid="_x0000_s1064" style="position:absolute;left:37719;top:26822;width:11334;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HIMAA&#10;AADaAAAADwAAAGRycy9kb3ducmV2LnhtbESPy4oCMRRE94L/EK7gTtO6kLE1LT4QnJX4+IBLcvuB&#10;nZu2E7Vnvn4yILgsquoUtVx1thZPan3lWMFknIAg1s5UXCi4XvajLxA+IBusHZOCH/Kwyvq9JabG&#10;vfhEz3MoRISwT1FBGUKTSul1SRb92DXE0ctdazFE2RbStPiKcFvLaZLMpMWK40KJDW1L0rfzw0aK&#10;3+5MNTn8ru/H4/eepNQbnSs1HHTrBYhAXfiE3+2DUTCH/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RHIMAAAADaAAAADwAAAAAAAAAAAAAAAACYAgAAZHJzL2Rvd25y&#10;ZXYueG1sUEsFBgAAAAAEAAQA9QAAAIUDAAAAAA==&#10;" strokecolor="#92cddc" strokeweight="1pt">
                  <v:fill color2="#b6dde8" focus="100%" type="gradient"/>
                  <v:shadow on="t" color="#205867" opacity=".5" offset="1pt"/>
                  <v:textbox inset="0,0,0,0">
                    <w:txbxContent>
                      <w:p w14:paraId="6201BAD4" w14:textId="77777777" w:rsidR="00E23C56" w:rsidRPr="009D1F40" w:rsidRDefault="00E23C56" w:rsidP="001363D7">
                        <w:pPr>
                          <w:jc w:val="center"/>
                          <w:rPr>
                            <w:rFonts w:ascii="Arial" w:hAnsi="Arial" w:cs="Arial"/>
                            <w:b/>
                            <w:color w:val="215868"/>
                            <w:sz w:val="22"/>
                            <w:szCs w:val="22"/>
                            <w:lang w:val="kk-KZ"/>
                          </w:rPr>
                        </w:pPr>
                        <w:r>
                          <w:rPr>
                            <w:rFonts w:ascii="Arial" w:hAnsi="Arial" w:cs="Arial"/>
                            <w:b/>
                            <w:color w:val="215868"/>
                            <w:sz w:val="22"/>
                            <w:szCs w:val="22"/>
                            <w:lang w:val="kk-KZ"/>
                          </w:rPr>
                          <w:t>Тәукелдерді бағалау</w:t>
                        </w:r>
                      </w:p>
                    </w:txbxContent>
                  </v:textbox>
                </v:rect>
                <v:shapetype id="_x0000_t202" coordsize="21600,21600" o:spt="202" path="m,l,21600r21600,l21600,xe">
                  <v:stroke joinstyle="miter"/>
                  <v:path gradientshapeok="t" o:connecttype="rect"/>
                </v:shapetype>
                <v:shape id="Text Box 10" o:spid="_x0000_s1065" type="#_x0000_t202" style="position:absolute;left:55829;top:13100;width:69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fscA&#10;AADbAAAADwAAAGRycy9kb3ducmV2LnhtbESPQUvDQBCF7wX/wzKCt2ZjkFpjt6UVFEGL2BahtzE7&#10;ZoPZ2Zhd2/Tfdw6Ctxnem/e+mS0G36oD9bEJbOA6y0ERV8E2XBvYbR/HU1AxIVtsA5OBE0VYzC9G&#10;MyxtOPI7HTapVhLCsUQDLqWu1DpWjjzGLHTEon2F3mOSta+17fEo4b7VRZ5PtMeGpcFhRw+Oqu/N&#10;rzdQnFb71/Vb5W6mH0X+tL99+eG7T2OuLoflPahEQ/o3/10/W8EXevlFB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Yn7HAAAA2wAAAA8AAAAAAAAAAAAAAAAAmAIAAGRy&#10;cy9kb3ducmV2LnhtbFBLBQYAAAAABAAEAPUAAACMAwAAAAA=&#10;" filled="f" fillcolor="#3cc" stroked="f">
                  <v:textbox inset="0,0,0,0">
                    <w:txbxContent>
                      <w:p w14:paraId="1BC5D93D" w14:textId="77777777" w:rsidR="00E23C56" w:rsidRDefault="00E23C56" w:rsidP="005B5A75"/>
                    </w:txbxContent>
                  </v:textbox>
                </v:shape>
                <v:oval id="Oval 11" o:spid="_x0000_s1066" style="position:absolute;left:14871;top:23274;width:19841;height:1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tAsEA&#10;AADbAAAADwAAAGRycy9kb3ducmV2LnhtbERPS2vCQBC+F/wPywi9FN3YQxOiq4hQKBRpG/U+ZMck&#10;mJ1NdzcP/323UOhtPr7nbHaTacVAzjeWFayWCQji0uqGKwXn0+siA+EDssbWMim4k4fddvawwVzb&#10;kb9oKEIlYgj7HBXUIXS5lL6syaBf2o44clfrDIYIXSW1wzGGm1Y+J8mLNNhwbKixo0NN5a3ojYKs&#10;NB/u+E2Xse+G/VP67hL+TJV6nE/7NYhAU/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LQLBAAAA2wAAAA8AAAAAAAAAAAAAAAAAmAIAAGRycy9kb3du&#10;cmV2LnhtbFBLBQYAAAAABAAEAPUAAACGAwAAAAA=&#10;" strokecolor="#92cddc" strokeweight="1pt">
                  <v:fill color2="#b6dde8" focus="100%" type="gradient"/>
                  <v:shadow on="t" color="#205867" opacity=".5" offset="1pt"/>
                  <v:textbox>
                    <w:txbxContent>
                      <w:p w14:paraId="78D52080" w14:textId="77777777" w:rsidR="00E23C56" w:rsidRDefault="00E23C56" w:rsidP="005B5A75">
                        <w:pPr>
                          <w:autoSpaceDE w:val="0"/>
                          <w:autoSpaceDN w:val="0"/>
                          <w:adjustRightInd w:val="0"/>
                          <w:jc w:val="center"/>
                          <w:rPr>
                            <w:rFonts w:ascii="Arial" w:hAnsi="Arial" w:cs="Arial"/>
                            <w:b/>
                            <w:color w:val="215868"/>
                            <w:sz w:val="22"/>
                            <w:szCs w:val="22"/>
                          </w:rPr>
                        </w:pPr>
                      </w:p>
                      <w:p w14:paraId="234CD18D" w14:textId="77777777" w:rsidR="00E23C56"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 коммуникация</w:t>
                        </w:r>
                      </w:p>
                      <w:p w14:paraId="550FDC39" w14:textId="77777777" w:rsidR="00E23C56" w:rsidRPr="009B39D1" w:rsidRDefault="00E23C56" w:rsidP="001363D7">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rPr>
                          <w:t>Информация и коммуникация</w:t>
                        </w:r>
                      </w:p>
                    </w:txbxContent>
                  </v:textbox>
                </v:oval>
                <v:shapetype id="_x0000_t37" coordsize="21600,21600" o:spt="37" o:oned="t" path="m,c10800,,21600,10800,21600,21600e" filled="f">
                  <v:path arrowok="t" fillok="f" o:connecttype="none"/>
                  <o:lock v:ext="edit" shapetype="t"/>
                </v:shapetype>
                <v:shape id="AutoShape 12" o:spid="_x0000_s1067" type="#_x0000_t37" style="position:absolute;left:32016;top:16960;width:11370;height:986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bsGsMAAADbAAAADwAAAGRycy9kb3ducmV2LnhtbERPTWsCMRC9F/wPYQQvRbPdg62rUaS0&#10;2IOHVkU8DpsxWdxMlk1Wt//eCIXe5vE+Z7HqXS2u1IbKs4KXSQaCuPS6YqPgsP8cv4EIEVlj7ZkU&#10;/FKA1XLwtMBC+xv/0HUXjUghHApUYGNsCilDaclhmPiGOHFn3zqMCbZG6hZvKdzVMs+yqXRYcWqw&#10;2NC7pfKy65yCfXl57rr8ZA+vx2//YcwsbjczpUbDfj0HEamP/+I/95dO83N4/JIO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7BrDAAAA2wAAAA8AAAAAAAAAAAAA&#10;AAAAoQIAAGRycy9kb3ducmV2LnhtbFBLBQYAAAAABAAEAPkAAACRAwAAAAA=&#10;" strokecolor="#4bacc6" strokeweight="2.5pt">
                  <v:stroke endarrow="block"/>
                  <v:shadow color="#868686"/>
                </v:shape>
                <v:shape id="AutoShape 13" o:spid="_x0000_s1068" type="#_x0000_t37" style="position:absolute;left:6624;top:16873;width:9780;height:995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j2sMAAADbAAAADwAAAGRycy9kb3ducmV2LnhtbERPS2vCQBC+C/6HZYRepG5ssZQ0G/FR&#10;0YMXNe15yE6T0OxszG5j+u9dQfA2H99zknlvatFR6yrLCqaTCARxbnXFhYLstHl+B+E8ssbaMin4&#10;JwfzdDhIMNb2wgfqjr4QIYRdjApK75tYSpeXZNBNbEMcuB/bGvQBtoXULV5CuKnlSxS9SYMVh4YS&#10;G1qVlP8e/4yCg1ycN6ev7bKbnb/9usmyz/E+Uupp1C8+QHjq/UN8d+90mP8Kt1/CATK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o9rDAAAA2wAAAA8AAAAAAAAAAAAA&#10;AAAAoQIAAGRycy9kb3ducmV2LnhtbFBLBQYAAAAABAAEAPkAAACRAwAAAAA=&#10;" strokecolor="#4bacc6" strokeweight="2.5pt">
                  <v:stroke endarrow="block"/>
                  <v:shadow color="#868686"/>
                </v:shape>
                <v:line id="Line 14" o:spid="_x0000_s1069" style="position:absolute;visibility:visible;mso-wrap-style:square" from="11842,30256" to="14890,3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6ZcQAAADbAAAADwAAAGRycy9kb3ducmV2LnhtbERPS2vCQBC+C/0PyxS86aZBbI2uUgo+&#10;DiJtFMTbmJ0mwexszK4a/70rFHqbj+85k1lrKnGlxpWWFbz1IxDEmdUl5wp223nvA4TzyBory6Tg&#10;Tg5m05fOBBNtb/xD19TnIoSwS1BB4X2dSOmyggy6vq2JA/drG4M+wCaXusFbCDeVjKNoKA2WHBoK&#10;rOmroOyUXoyC5Wh3ft/Y9fdpf4xH2zidrw+LSqnua/s5BuGp9f/iP/dKh/kDeP4SDp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7plxAAAANsAAAAPAAAAAAAAAAAA&#10;AAAAAKECAABkcnMvZG93bnJldi54bWxQSwUGAAAAAAQABAD5AAAAkgMAAAAA&#10;" strokecolor="#4bacc6" strokeweight="2.5pt">
                  <v:stroke startarrow="block" endarrow="block"/>
                  <v:shadow color="#868686"/>
                </v:line>
                <v:line id="Line 16" o:spid="_x0000_s1070" style="position:absolute;flip:x;visibility:visible;mso-wrap-style:square" from="34766,30261" to="37719,3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UzsMAAADbAAAADwAAAGRycy9kb3ducmV2LnhtbERPzWrCQBC+C32HZQpeRDcVtDZ1E0ox&#10;EA8eTPsA0+w0iWZnw+5W49u7hUJv8/H9zjYfTS8u5HxnWcHTIgFBXFvdcaPg86OYb0D4gKyxt0wK&#10;buQhzx4mW0y1vfKRLlVoRAxhn6KCNoQhldLXLRn0CzsQR+7bOoMhQtdI7fAaw00vl0mylgY7jg0t&#10;DvTeUn2ufoyCYnnaH8vT7lCF3eyrOa+eXxLnlJo+jm+vIAKN4V/85y51nL+C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blM7DAAAA2wAAAA8AAAAAAAAAAAAA&#10;AAAAoQIAAGRycy9kb3ducmV2LnhtbFBLBQYAAAAABAAEAPkAAACRAwAAAAA=&#10;" strokecolor="#4bacc6" strokeweight="2.5pt">
                  <v:stroke startarrow="block" endarrow="block"/>
                  <v:shadow color="#868686"/>
                </v:line>
                <v:line id="Line 39" o:spid="_x0000_s1071" style="position:absolute;flip:x;visibility:visible;mso-wrap-style:square" from="24792,19720" to="24809,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KucIAAADbAAAADwAAAGRycy9kb3ducmV2LnhtbERPzYrCMBC+L/gOYQQvi6YK6081iiwK&#10;etiD1QcYm7GtNpOSZLW+/UZY8DYf3+8sVq2pxZ2crywrGA4SEMS51RUXCk7HbX8KwgdkjbVlUvAk&#10;D6tl52OBqbYPPtA9C4WIIexTVFCG0KRS+rwkg35gG+LIXawzGCJ0hdQOHzHc1HKUJGNpsOLYUGJD&#10;3yXlt+zXKNiOrvvD7rr5ycLm81zcviazxDmlet12PQcRqA1v8b97p+P8Mbx+i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kKucIAAADbAAAADwAAAAAAAAAAAAAA&#10;AAChAgAAZHJzL2Rvd25yZXYueG1sUEsFBgAAAAAEAAQA+QAAAJADAAAAAA==&#10;" strokecolor="#4bacc6" strokeweight="2.5pt">
                  <v:stroke startarrow="block" endarrow="block"/>
                  <v:shadow color="#868686"/>
                </v:line>
                <v:shape id="AutoShape 18" o:spid="_x0000_s1072" type="#_x0000_t37" style="position:absolute;left:6537;top:33263;width:9244;height:9603;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k0MIAAADbAAAADwAAAGRycy9kb3ducmV2LnhtbERPS2sCMRC+F/ofwhS8lJooqGVrVpbC&#10;Ui/iq/Q83cw+6GaybFJd/70RBG/z8T1nuRpsK07U+8axhslYgSAunGm40vB9zN/eQfiAbLB1TBou&#10;5GGVPj8tMTHuzHs6HUIlYgj7BDXUIXSJlL6oyaIfu444cqXrLYYI+0qaHs8x3LZyqtRcWmw4NtTY&#10;0WdNxd/h32r4yV7zfDNceKHUbPrbfJWTXbbVevQyZB8gAg3hIb671ybOX8Dtl3iAT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qk0MIAAADbAAAADwAAAAAAAAAAAAAA&#10;AAChAgAAZHJzL2Rvd25yZXYueG1sUEsFBgAAAAAEAAQA+QAAAJADAAAAAA==&#10;" strokecolor="#4bacc6" strokeweight="2.5pt">
                  <v:stroke endarrow="block"/>
                  <v:shadow color="#868686"/>
                </v:shape>
                <v:shape id="AutoShape 19" o:spid="_x0000_s1073" type="#_x0000_t37" style="position:absolute;left:33903;top:33382;width:9650;height:931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jscMAAADbAAAADwAAAGRycy9kb3ducmV2LnhtbESPT4vCQAzF74LfYYjgRXS6sqxSHUUW&#10;BPey4B/UY+zEttjJlM6o9dtvDsLeXsjLL+/Nl62r1IOaUHo28DFKQBFn3pacGzjs18MpqBCRLVae&#10;ycCLAiwX3c4cU+ufvKXHLuZKIBxSNFDEWKdah6wgh2Hka2LZXX3jMMrY5No2+BS4q/Q4Sb60w5Ll&#10;Q4E1fReU3XZ3Z+B3IJzr6eXQH8+f+8308qPDxJh+r13NQEVq47/5fb2xEl/CShcR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Y7HDAAAA2wAAAA8AAAAAAAAAAAAA&#10;AAAAoQIAAGRycy9kb3ducmV2LnhtbFBLBQYAAAAABAAEAPkAAACRAwAAAAA=&#10;" strokecolor="#4bacc6" strokeweight="2.5pt">
                  <v:stroke endarrow="block"/>
                  <v:shadow color="#868686"/>
                </v:shape>
                <v:shape id="Text Box 20" o:spid="_x0000_s1074" type="#_x0000_t202" style="position:absolute;left:1162;top:3170;width:57702;height:6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8Zr0A&#10;AADbAAAADwAAAGRycy9kb3ducmV2LnhtbERPzQ7BQBC+S7zDZiRubDmgZYkQiQMHPw8wuqNtdGeb&#10;7qI8vZVI3ObL9zuzRWNK8aDaFZYVDPoRCOLU6oIzBefTpjcB4TyyxtIyKXiRg8W83Zphou2TD/Q4&#10;+kyEEHYJKsi9rxIpXZqTQde3FXHgrrY26AOsM6lrfIZwU8phFI2kwYJDQ44VrXJKb8e7UbDfHfa3&#10;l1sX77jS/iyj8WaVXpTqdprlFISnxv/FP/dWh/kx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O8Zr0AAADbAAAADwAAAAAAAAAAAAAAAACYAgAAZHJzL2Rvd25yZXYu&#10;eG1sUEsFBgAAAAAEAAQA9QAAAIIDAAAAAA==&#10;" fillcolor="#4bacc6" strokecolor="#4bacc6" strokeweight="10pt">
                  <v:stroke linestyle="thinThin"/>
                  <v:shadow color="#868686"/>
                  <v:textbox>
                    <w:txbxContent>
                      <w:p w14:paraId="422036B6" w14:textId="77777777" w:rsidR="00E23C56" w:rsidRPr="00524F4A" w:rsidRDefault="00E23C56" w:rsidP="001363D7">
                        <w:pPr>
                          <w:jc w:val="center"/>
                          <w:rPr>
                            <w:b/>
                            <w:color w:val="FFFFFF"/>
                            <w:sz w:val="32"/>
                            <w:szCs w:val="32"/>
                          </w:rPr>
                        </w:pPr>
                        <w:r>
                          <w:rPr>
                            <w:b/>
                            <w:color w:val="FFFFFF"/>
                            <w:sz w:val="32"/>
                            <w:szCs w:val="32"/>
                            <w:lang w:val="kk-KZ"/>
                          </w:rPr>
                          <w:t>Мақсаттарды анықтау</w:t>
                        </w:r>
                        <w:r w:rsidRPr="00524F4A">
                          <w:rPr>
                            <w:b/>
                            <w:color w:val="FFFFFF"/>
                            <w:sz w:val="32"/>
                            <w:szCs w:val="32"/>
                          </w:rPr>
                          <w:t>Определение целей</w:t>
                        </w:r>
                      </w:p>
                    </w:txbxContent>
                  </v:textbox>
                </v:shape>
                <v:shape id="Text Box 43" o:spid="_x0000_s1075" type="#_x0000_t202" style="position:absolute;left:42319;top:-1240;width:15847;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6B6A4775" w14:textId="77777777" w:rsidR="00E23C56" w:rsidRPr="002303D1" w:rsidRDefault="00E23C56" w:rsidP="001363D7">
                        <w:pPr>
                          <w:rPr>
                            <w:b/>
                            <w:color w:val="215868"/>
                            <w:sz w:val="20"/>
                            <w:szCs w:val="20"/>
                          </w:rPr>
                        </w:pPr>
                        <w:r>
                          <w:rPr>
                            <w:b/>
                            <w:color w:val="215868"/>
                            <w:sz w:val="20"/>
                            <w:szCs w:val="20"/>
                            <w:lang w:val="kk-KZ"/>
                          </w:rPr>
                          <w:t>Ішкі орта</w:t>
                        </w:r>
                        <w:r w:rsidRPr="002303D1">
                          <w:rPr>
                            <w:b/>
                            <w:color w:val="215868"/>
                            <w:sz w:val="20"/>
                            <w:szCs w:val="20"/>
                          </w:rPr>
                          <w:t>Внутренняя среда</w:t>
                        </w:r>
                      </w:p>
                    </w:txbxContent>
                  </v:textbox>
                </v:shape>
                <v:shape id="Text Box 21" o:spid="_x0000_s1076" type="#_x0000_t202" style="position:absolute;left:54019;top:14198;width:4147;height:3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63cAA&#10;AADbAAAADwAAAGRycy9kb3ducmV2LnhtbESPzQrCMBCE74LvEFbwpqke/KlGEUXwoAe1D7A2a1ts&#10;NqWJWn16Iwgeh5n5hpkvG1OKB9WusKxg0I9AEKdWF5wpSM7b3gSE88gaS8uk4EUOlot2a46xtk8+&#10;0uPkMxEg7GJUkHtfxVK6NCeDrm8r4uBdbW3QB1lnUtf4DHBTymEUjaTBgsNCjhWtc0pvp7tRcNgf&#10;D7eX2xTvaaV9IqPxdp1elOp2mtUMhKfG/8O/9k4rGA7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l63cAAAADbAAAADwAAAAAAAAAAAAAAAACYAgAAZHJzL2Rvd25y&#10;ZXYueG1sUEsFBgAAAAAEAAQA9QAAAIUDAAAAAA==&#10;" fillcolor="#4bacc6" strokecolor="#4bacc6" strokeweight="10pt">
                  <v:stroke linestyle="thinThin"/>
                  <v:shadow color="#868686"/>
                  <v:textbox>
                    <w:txbxContent>
                      <w:p w14:paraId="406F1967" w14:textId="77777777" w:rsidR="00E23C56" w:rsidRDefault="00E23C56" w:rsidP="005B5A75">
                        <w:pPr>
                          <w:rPr>
                            <w:b/>
                            <w:color w:val="FFFFFF"/>
                            <w:sz w:val="28"/>
                            <w:szCs w:val="28"/>
                          </w:rPr>
                        </w:pPr>
                        <w:r>
                          <w:rPr>
                            <w:b/>
                            <w:color w:val="FFFFFF"/>
                            <w:sz w:val="28"/>
                            <w:szCs w:val="28"/>
                          </w:rPr>
                          <w:t>Мони</w:t>
                        </w:r>
                      </w:p>
                      <w:p w14:paraId="012E6CDF" w14:textId="77777777" w:rsidR="00E23C56" w:rsidRDefault="00E23C56" w:rsidP="005B5A75">
                        <w:pPr>
                          <w:rPr>
                            <w:b/>
                            <w:color w:val="FFFFFF"/>
                            <w:sz w:val="28"/>
                            <w:szCs w:val="28"/>
                          </w:rPr>
                        </w:pPr>
                        <w:r>
                          <w:rPr>
                            <w:b/>
                            <w:color w:val="FFFFFF"/>
                            <w:sz w:val="28"/>
                            <w:szCs w:val="28"/>
                          </w:rPr>
                          <w:t>т</w:t>
                        </w:r>
                      </w:p>
                      <w:p w14:paraId="6D13626D" w14:textId="77777777" w:rsidR="00E23C56" w:rsidRDefault="00E23C56" w:rsidP="005B5A75">
                        <w:pPr>
                          <w:rPr>
                            <w:b/>
                            <w:color w:val="FFFFFF"/>
                            <w:sz w:val="28"/>
                            <w:szCs w:val="28"/>
                          </w:rPr>
                        </w:pPr>
                        <w:r>
                          <w:rPr>
                            <w:b/>
                            <w:color w:val="FFFFFF"/>
                            <w:sz w:val="28"/>
                            <w:szCs w:val="28"/>
                          </w:rPr>
                          <w:t>о</w:t>
                        </w:r>
                      </w:p>
                      <w:p w14:paraId="1BB3F161" w14:textId="77777777" w:rsidR="00E23C56" w:rsidRDefault="00E23C56" w:rsidP="005B5A75">
                        <w:pPr>
                          <w:rPr>
                            <w:b/>
                            <w:color w:val="FFFFFF"/>
                            <w:sz w:val="28"/>
                            <w:szCs w:val="28"/>
                          </w:rPr>
                        </w:pPr>
                        <w:r>
                          <w:rPr>
                            <w:b/>
                            <w:color w:val="FFFFFF"/>
                            <w:sz w:val="28"/>
                            <w:szCs w:val="28"/>
                          </w:rPr>
                          <w:t>р</w:t>
                        </w:r>
                      </w:p>
                      <w:p w14:paraId="613FC5F7" w14:textId="77777777" w:rsidR="00E23C56" w:rsidRDefault="00E23C56" w:rsidP="005B5A75">
                        <w:pPr>
                          <w:rPr>
                            <w:b/>
                            <w:color w:val="FFFFFF"/>
                            <w:sz w:val="28"/>
                            <w:szCs w:val="28"/>
                          </w:rPr>
                        </w:pPr>
                        <w:r>
                          <w:rPr>
                            <w:b/>
                            <w:color w:val="FFFFFF"/>
                            <w:sz w:val="28"/>
                            <w:szCs w:val="28"/>
                          </w:rPr>
                          <w:t>и</w:t>
                        </w:r>
                      </w:p>
                      <w:p w14:paraId="669A899E" w14:textId="77777777" w:rsidR="00E23C56" w:rsidRDefault="00E23C56" w:rsidP="005B5A75">
                        <w:pPr>
                          <w:rPr>
                            <w:b/>
                            <w:color w:val="FFFFFF"/>
                            <w:sz w:val="28"/>
                            <w:szCs w:val="28"/>
                          </w:rPr>
                        </w:pPr>
                        <w:r>
                          <w:rPr>
                            <w:b/>
                            <w:color w:val="FFFFFF"/>
                            <w:sz w:val="28"/>
                            <w:szCs w:val="28"/>
                          </w:rPr>
                          <w:t>н</w:t>
                        </w:r>
                      </w:p>
                      <w:p w14:paraId="519E5A06" w14:textId="77777777" w:rsidR="00E23C56" w:rsidRDefault="00E23C56" w:rsidP="001363D7">
                        <w:pPr>
                          <w:rPr>
                            <w:b/>
                            <w:color w:val="FFFFFF"/>
                            <w:sz w:val="28"/>
                            <w:szCs w:val="28"/>
                          </w:rPr>
                        </w:pPr>
                        <w:r>
                          <w:rPr>
                            <w:b/>
                            <w:color w:val="FFFFFF"/>
                            <w:sz w:val="28"/>
                            <w:szCs w:val="28"/>
                          </w:rPr>
                          <w:t>гМони</w:t>
                        </w:r>
                      </w:p>
                      <w:p w14:paraId="42F07A09" w14:textId="77777777" w:rsidR="00E23C56" w:rsidRDefault="00E23C56" w:rsidP="001363D7">
                        <w:pPr>
                          <w:rPr>
                            <w:b/>
                            <w:color w:val="FFFFFF"/>
                            <w:sz w:val="28"/>
                            <w:szCs w:val="28"/>
                          </w:rPr>
                        </w:pPr>
                        <w:r>
                          <w:rPr>
                            <w:b/>
                            <w:color w:val="FFFFFF"/>
                            <w:sz w:val="28"/>
                            <w:szCs w:val="28"/>
                          </w:rPr>
                          <w:t>т</w:t>
                        </w:r>
                      </w:p>
                      <w:p w14:paraId="1E868DA7" w14:textId="77777777" w:rsidR="00E23C56" w:rsidRDefault="00E23C56" w:rsidP="001363D7">
                        <w:pPr>
                          <w:rPr>
                            <w:b/>
                            <w:color w:val="FFFFFF"/>
                            <w:sz w:val="28"/>
                            <w:szCs w:val="28"/>
                          </w:rPr>
                        </w:pPr>
                        <w:r>
                          <w:rPr>
                            <w:b/>
                            <w:color w:val="FFFFFF"/>
                            <w:sz w:val="28"/>
                            <w:szCs w:val="28"/>
                          </w:rPr>
                          <w:t>о</w:t>
                        </w:r>
                      </w:p>
                      <w:p w14:paraId="2AF5061A" w14:textId="77777777" w:rsidR="00E23C56" w:rsidRDefault="00E23C56" w:rsidP="001363D7">
                        <w:pPr>
                          <w:rPr>
                            <w:b/>
                            <w:color w:val="FFFFFF"/>
                            <w:sz w:val="28"/>
                            <w:szCs w:val="28"/>
                          </w:rPr>
                        </w:pPr>
                        <w:r>
                          <w:rPr>
                            <w:b/>
                            <w:color w:val="FFFFFF"/>
                            <w:sz w:val="28"/>
                            <w:szCs w:val="28"/>
                          </w:rPr>
                          <w:t>р</w:t>
                        </w:r>
                      </w:p>
                      <w:p w14:paraId="14F7E366" w14:textId="77777777" w:rsidR="00E23C56" w:rsidRDefault="00E23C56" w:rsidP="001363D7">
                        <w:pPr>
                          <w:rPr>
                            <w:b/>
                            <w:color w:val="FFFFFF"/>
                            <w:sz w:val="28"/>
                            <w:szCs w:val="28"/>
                          </w:rPr>
                        </w:pPr>
                        <w:r>
                          <w:rPr>
                            <w:b/>
                            <w:color w:val="FFFFFF"/>
                            <w:sz w:val="28"/>
                            <w:szCs w:val="28"/>
                          </w:rPr>
                          <w:t>и</w:t>
                        </w:r>
                      </w:p>
                      <w:p w14:paraId="04DB6C44" w14:textId="77777777" w:rsidR="00E23C56" w:rsidRDefault="00E23C56" w:rsidP="001363D7">
                        <w:pPr>
                          <w:rPr>
                            <w:b/>
                            <w:color w:val="FFFFFF"/>
                            <w:sz w:val="28"/>
                            <w:szCs w:val="28"/>
                          </w:rPr>
                        </w:pPr>
                        <w:r>
                          <w:rPr>
                            <w:b/>
                            <w:color w:val="FFFFFF"/>
                            <w:sz w:val="28"/>
                            <w:szCs w:val="28"/>
                          </w:rPr>
                          <w:t>н</w:t>
                        </w:r>
                      </w:p>
                      <w:p w14:paraId="70D5269F" w14:textId="77777777" w:rsidR="00E23C56" w:rsidRDefault="00E23C56" w:rsidP="001363D7">
                        <w:pPr>
                          <w:rPr>
                            <w:b/>
                            <w:color w:val="FFFFFF"/>
                            <w:sz w:val="28"/>
                            <w:szCs w:val="28"/>
                          </w:rPr>
                        </w:pPr>
                        <w:r>
                          <w:rPr>
                            <w:b/>
                            <w:color w:val="FFFFFF"/>
                            <w:sz w:val="28"/>
                            <w:szCs w:val="28"/>
                          </w:rPr>
                          <w:t>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7" type="#_x0000_t67" style="position:absolute;left:54019;top:9906;width:381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RosMA&#10;AADbAAAADwAAAGRycy9kb3ducmV2LnhtbESPT2sCMRTE74V+h/AK3mrWBUW2RhGh4MGD/1B6e2ye&#10;u4vJS7qJ6/bbN4LgcZiZ3zCzRW+N6KgNjWMFo2EGgrh0uuFKwfHw/TkFESKyRuOYFPxRgMX8/W2G&#10;hXZ33lG3j5VIEA4FKqhj9IWUoazJYhg6T5y8i2stxiTbSuoW7wlujcyzbCItNpwWavS0qqm87m9W&#10;wc9kefa/HW7M1shNtjv5sI5jpQYf/fILRKQ+vsLP9loryHN4fE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LRosMAAADbAAAADwAAAAAAAAAAAAAAAACYAgAAZHJzL2Rv&#10;d25yZXYueG1sUEsFBgAAAAAEAAQA9QAAAIgD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8" type="#_x0000_t67" style="position:absolute;left:8032;top:9906;width:381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0OcMA&#10;AADbAAAADwAAAGRycy9kb3ducmV2LnhtbESPQWsCMRSE7wX/Q3hCb91sLRXZGkUEwYMHtaJ4e2xe&#10;d5cmL3ET1/XfN4LQ4zAz3zDTeW+N6KgNjWMF71kOgrh0uuFKweF79TYBESKyRuOYFNwpwHw2eJli&#10;od2Nd9TtYyUShEOBCuoYfSFlKGuyGDLniZP341qLMcm2krrFW4JbI0d5PpYWG04LNXpa1lT+7q9W&#10;wXm8OPlLhxuzNXKT744+rOOnUq/DfvEFIlIf/8PP9lorGH3A40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50OcMAAADbAAAADwAAAAAAAAAAAAAAAACYAgAAZHJzL2Rv&#10;d25yZXYueG1sUEsFBgAAAAAEAAQA9QAAAIgDA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79" type="#_x0000_t69" style="position:absolute;left:49053;top:29164;width:496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KusUA&#10;AADbAAAADwAAAGRycy9kb3ducmV2LnhtbESPQWvCQBSE7wX/w/IEb3VjCKGmrlIEiwcvtVo8PrLP&#10;JE32bdjdJum/7xYKPQ4z8w2z2U2mEwM531hWsFomIIhLqxuuFFzeD49PIHxA1thZJgXf5GG3nT1s&#10;sNB25DcazqESEcK+QAV1CH0hpS9rMuiXtieO3t06gyFKV0ntcIxw08k0SXJpsOG4UGNP+5rK9vxl&#10;FNzao3z1+S0r83U+fpzc4Xr/7JRazKeXZxCBpvAf/msftYI0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oq6xQAAANsAAAAPAAAAAAAAAAAAAAAAAJgCAABkcnMv&#10;ZG93bnJldi54bWxQSwUGAAAAAAQABAD1AAAAigMAAAAA&#10;" adj="3497" fillcolor="#4bacc6" stroked="f" strokeweight="0">
                  <v:fill color2="#308298" focusposition=".5,.5" focussize="" focus="100%" type="gradientRadial">
                    <o:fill v:ext="view" type="gradientCenter"/>
                  </v:fill>
                  <v:shadow on="t" color="#205867" offset="1pt"/>
                </v:shape>
              </v:group>
            </w:pict>
          </mc:Fallback>
        </mc:AlternateContent>
      </w:r>
    </w:p>
    <w:p w14:paraId="19BA10D0" w14:textId="77777777" w:rsidR="005B5A75" w:rsidRPr="00CB7963" w:rsidRDefault="005B5A75" w:rsidP="005B5A75">
      <w:pPr>
        <w:pStyle w:val="15"/>
        <w:spacing w:before="120" w:after="120"/>
        <w:jc w:val="both"/>
        <w:rPr>
          <w:lang w:eastAsia="en-US"/>
        </w:rPr>
      </w:pPr>
    </w:p>
    <w:p w14:paraId="1223AC0B" w14:textId="77777777" w:rsidR="005B5A75" w:rsidRPr="00CB7963" w:rsidRDefault="005B5A75" w:rsidP="005B5A75">
      <w:pPr>
        <w:pStyle w:val="15"/>
        <w:spacing w:before="120" w:after="120"/>
        <w:jc w:val="both"/>
        <w:rPr>
          <w:lang w:eastAsia="en-US"/>
        </w:rPr>
      </w:pPr>
    </w:p>
    <w:p w14:paraId="7D8BE979" w14:textId="77777777" w:rsidR="005B5A75" w:rsidRPr="00CB7963" w:rsidRDefault="005B5A75" w:rsidP="005B5A75">
      <w:pPr>
        <w:pStyle w:val="15"/>
        <w:spacing w:before="120" w:after="120"/>
        <w:jc w:val="both"/>
        <w:rPr>
          <w:lang w:eastAsia="en-US"/>
        </w:rPr>
      </w:pPr>
    </w:p>
    <w:p w14:paraId="7B88D218" w14:textId="77777777" w:rsidR="005B5A75" w:rsidRPr="00CB7963" w:rsidRDefault="005B5A75" w:rsidP="005B5A75">
      <w:pPr>
        <w:pStyle w:val="15"/>
        <w:spacing w:before="120" w:after="120"/>
        <w:jc w:val="both"/>
        <w:rPr>
          <w:lang w:eastAsia="en-US"/>
        </w:rPr>
      </w:pPr>
    </w:p>
    <w:p w14:paraId="4AF0EEC2" w14:textId="77777777" w:rsidR="005B5A75" w:rsidRPr="00CB7963" w:rsidRDefault="005B5A75" w:rsidP="005B5A75">
      <w:pPr>
        <w:pStyle w:val="15"/>
        <w:spacing w:before="120" w:after="120"/>
        <w:jc w:val="both"/>
        <w:rPr>
          <w:lang w:eastAsia="en-US"/>
        </w:rPr>
      </w:pPr>
    </w:p>
    <w:p w14:paraId="1804750D" w14:textId="77777777" w:rsidR="005B5A75" w:rsidRPr="00CB7963" w:rsidRDefault="005B5A75" w:rsidP="005B5A75">
      <w:pPr>
        <w:pStyle w:val="15"/>
        <w:spacing w:before="120" w:after="120"/>
        <w:jc w:val="both"/>
        <w:rPr>
          <w:lang w:eastAsia="en-US"/>
        </w:rPr>
      </w:pPr>
    </w:p>
    <w:p w14:paraId="7E0B2EC3" w14:textId="77777777" w:rsidR="005B5A75" w:rsidRPr="00CB7963" w:rsidRDefault="005B5A75" w:rsidP="005B5A75">
      <w:pPr>
        <w:pStyle w:val="15"/>
        <w:spacing w:before="120" w:after="120"/>
        <w:jc w:val="both"/>
        <w:rPr>
          <w:lang w:eastAsia="en-US"/>
        </w:rPr>
      </w:pPr>
    </w:p>
    <w:p w14:paraId="0E0DF424" w14:textId="77777777" w:rsidR="005B5A75" w:rsidRPr="006B1EB6" w:rsidRDefault="009D1F40" w:rsidP="009D1F40">
      <w:pPr>
        <w:pStyle w:val="15"/>
        <w:tabs>
          <w:tab w:val="left" w:pos="4370"/>
        </w:tabs>
        <w:spacing w:before="120" w:after="120"/>
        <w:jc w:val="both"/>
        <w:rPr>
          <w:b/>
          <w:lang w:val="kk-KZ"/>
        </w:rPr>
      </w:pPr>
      <w:r>
        <w:rPr>
          <w:b/>
          <w:lang w:eastAsia="en-US"/>
        </w:rPr>
        <w:tab/>
      </w:r>
    </w:p>
    <w:p w14:paraId="485BC1F3" w14:textId="77777777" w:rsidR="005B5A75" w:rsidRPr="00CB7963" w:rsidRDefault="005B5A75" w:rsidP="005B5A75">
      <w:pPr>
        <w:autoSpaceDE w:val="0"/>
        <w:autoSpaceDN w:val="0"/>
        <w:adjustRightInd w:val="0"/>
        <w:spacing w:before="120" w:after="120"/>
        <w:jc w:val="right"/>
        <w:rPr>
          <w:b/>
        </w:rPr>
      </w:pPr>
    </w:p>
    <w:p w14:paraId="032C5BF3" w14:textId="77777777" w:rsidR="005B5A75" w:rsidRPr="00CB7963" w:rsidRDefault="005B5A75" w:rsidP="005B5A75">
      <w:pPr>
        <w:autoSpaceDE w:val="0"/>
        <w:autoSpaceDN w:val="0"/>
        <w:adjustRightInd w:val="0"/>
        <w:spacing w:before="120" w:after="120"/>
        <w:jc w:val="right"/>
        <w:rPr>
          <w:noProof/>
        </w:rPr>
      </w:pPr>
    </w:p>
    <w:p w14:paraId="57D0367E" w14:textId="77777777" w:rsidR="005B5A75" w:rsidRPr="00CB7963" w:rsidRDefault="005B5A75" w:rsidP="005B5A75">
      <w:pPr>
        <w:autoSpaceDE w:val="0"/>
        <w:autoSpaceDN w:val="0"/>
        <w:adjustRightInd w:val="0"/>
        <w:spacing w:before="120" w:after="120"/>
        <w:jc w:val="right"/>
        <w:rPr>
          <w:b/>
        </w:rPr>
      </w:pPr>
    </w:p>
    <w:p w14:paraId="69C768F9" w14:textId="77777777" w:rsidR="006B1EB6" w:rsidRDefault="006B1EB6" w:rsidP="00170EFF">
      <w:pPr>
        <w:tabs>
          <w:tab w:val="left" w:pos="2920"/>
          <w:tab w:val="left" w:pos="3010"/>
          <w:tab w:val="center" w:pos="4988"/>
        </w:tabs>
        <w:rPr>
          <w:b/>
          <w:lang w:val="kk-KZ"/>
        </w:rPr>
      </w:pPr>
      <w:r>
        <w:rPr>
          <w:color w:val="FFFFFF"/>
          <w:lang w:val="kk-KZ"/>
        </w:rPr>
        <w:tab/>
      </w:r>
    </w:p>
    <w:p w14:paraId="22130A33" w14:textId="650B6000" w:rsidR="006B1EB6" w:rsidRDefault="00B46DD5" w:rsidP="005B5A75">
      <w:pPr>
        <w:autoSpaceDE w:val="0"/>
        <w:autoSpaceDN w:val="0"/>
        <w:adjustRightInd w:val="0"/>
        <w:spacing w:before="120" w:after="120"/>
        <w:ind w:right="-2"/>
        <w:jc w:val="center"/>
        <w:rPr>
          <w:b/>
          <w:lang w:val="kk-KZ"/>
        </w:rPr>
      </w:pPr>
      <w:r>
        <w:rPr>
          <w:noProof/>
        </w:rPr>
        <mc:AlternateContent>
          <mc:Choice Requires="wps">
            <w:drawing>
              <wp:anchor distT="0" distB="0" distL="114299" distR="114299" simplePos="0" relativeHeight="251678208" behindDoc="0" locked="0" layoutInCell="1" allowOverlap="1" wp14:anchorId="13457CFE" wp14:editId="7E88E6CE">
                <wp:simplePos x="0" y="0"/>
                <wp:positionH relativeFrom="column">
                  <wp:posOffset>2514599</wp:posOffset>
                </wp:positionH>
                <wp:positionV relativeFrom="paragraph">
                  <wp:posOffset>191770</wp:posOffset>
                </wp:positionV>
                <wp:extent cx="0" cy="244475"/>
                <wp:effectExtent l="57150" t="38100" r="57150" b="4127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solidFill>
                          <a:srgbClr val="FFFFFF"/>
                        </a:solidFill>
                        <a:ln w="31750">
                          <a:solidFill>
                            <a:srgbClr val="4BACC6"/>
                          </a:solidFill>
                          <a:round/>
                          <a:headEnd type="triangle" w="med" len="med"/>
                          <a:tailEnd type="triangl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7" o:spid="_x0000_s1026" style="position:absolute;margin-left:198pt;margin-top:15.1pt;width:0;height:19.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" path="m,l,385e" strokecolor="#4bacc6" strokeweight="2.5pt">
                <v:stroke startarrow="block" endarrow="block"/>
                <v:path arrowok="t" o:connecttype="custom" o:connectlocs="0,0;0,244475" o:connectangles="0,0"/>
              </v:shape>
            </w:pict>
          </mc:Fallback>
        </mc:AlternateContent>
      </w:r>
    </w:p>
    <w:p w14:paraId="4F7B1607" w14:textId="77777777" w:rsidR="006B1EB6" w:rsidRDefault="006B1EB6" w:rsidP="005B5A75">
      <w:pPr>
        <w:autoSpaceDE w:val="0"/>
        <w:autoSpaceDN w:val="0"/>
        <w:adjustRightInd w:val="0"/>
        <w:spacing w:before="120" w:after="120"/>
        <w:ind w:right="-2"/>
        <w:jc w:val="center"/>
        <w:rPr>
          <w:b/>
          <w:lang w:val="kk-KZ"/>
        </w:rPr>
      </w:pPr>
    </w:p>
    <w:p w14:paraId="4008D9AB" w14:textId="77777777" w:rsidR="009D1F40" w:rsidRDefault="009D1F40" w:rsidP="009D1F40">
      <w:pPr>
        <w:tabs>
          <w:tab w:val="left" w:pos="3720"/>
        </w:tabs>
        <w:autoSpaceDE w:val="0"/>
        <w:autoSpaceDN w:val="0"/>
        <w:adjustRightInd w:val="0"/>
        <w:spacing w:before="120" w:after="120"/>
        <w:ind w:right="-2"/>
        <w:rPr>
          <w:b/>
          <w:lang w:val="kk-KZ"/>
        </w:rPr>
      </w:pPr>
      <w:r>
        <w:rPr>
          <w:b/>
          <w:lang w:val="kk-KZ"/>
        </w:rPr>
        <w:tab/>
      </w:r>
    </w:p>
    <w:p w14:paraId="2E9347C5" w14:textId="77777777" w:rsidR="009D1F40" w:rsidRDefault="009D1F40" w:rsidP="00170EFF">
      <w:pPr>
        <w:autoSpaceDE w:val="0"/>
        <w:autoSpaceDN w:val="0"/>
        <w:adjustRightInd w:val="0"/>
        <w:spacing w:before="120" w:after="120"/>
        <w:ind w:right="-2"/>
        <w:jc w:val="center"/>
        <w:rPr>
          <w:b/>
          <w:lang w:val="kk-KZ"/>
        </w:rPr>
      </w:pPr>
    </w:p>
    <w:p w14:paraId="63351174" w14:textId="77777777" w:rsidR="009D1F40" w:rsidRDefault="009D1F40" w:rsidP="00170EFF">
      <w:pPr>
        <w:autoSpaceDE w:val="0"/>
        <w:autoSpaceDN w:val="0"/>
        <w:adjustRightInd w:val="0"/>
        <w:spacing w:before="120" w:after="120"/>
        <w:ind w:right="-2"/>
        <w:jc w:val="center"/>
        <w:rPr>
          <w:b/>
          <w:lang w:val="kk-KZ"/>
        </w:rPr>
      </w:pPr>
    </w:p>
    <w:p w14:paraId="05EB7486" w14:textId="77777777" w:rsidR="009D1F40" w:rsidRDefault="009D1F40" w:rsidP="00170EFF">
      <w:pPr>
        <w:autoSpaceDE w:val="0"/>
        <w:autoSpaceDN w:val="0"/>
        <w:adjustRightInd w:val="0"/>
        <w:spacing w:before="120" w:after="120"/>
        <w:ind w:right="-2"/>
        <w:jc w:val="center"/>
        <w:rPr>
          <w:b/>
          <w:lang w:val="kk-KZ"/>
        </w:rPr>
      </w:pPr>
    </w:p>
    <w:p w14:paraId="34E1E2F1" w14:textId="77777777" w:rsidR="00170EFF" w:rsidRDefault="00170EFF" w:rsidP="00170EFF">
      <w:pPr>
        <w:autoSpaceDE w:val="0"/>
        <w:autoSpaceDN w:val="0"/>
        <w:adjustRightInd w:val="0"/>
        <w:spacing w:before="120" w:after="120"/>
        <w:ind w:right="-2"/>
        <w:jc w:val="center"/>
        <w:rPr>
          <w:b/>
          <w:lang w:val="kk-KZ"/>
        </w:rPr>
      </w:pPr>
      <w:r w:rsidRPr="00CB7963">
        <w:rPr>
          <w:b/>
        </w:rPr>
        <w:t>№2</w:t>
      </w:r>
      <w:r>
        <w:rPr>
          <w:b/>
          <w:lang w:val="kk-KZ"/>
        </w:rPr>
        <w:t xml:space="preserve"> сурет</w:t>
      </w:r>
      <w:r w:rsidRPr="00CB7963">
        <w:rPr>
          <w:b/>
        </w:rPr>
        <w:t xml:space="preserve"> «</w:t>
      </w:r>
      <w:r>
        <w:rPr>
          <w:b/>
          <w:lang w:val="kk-KZ"/>
        </w:rPr>
        <w:t>Тәуекелдерді басқару үдерісі</w:t>
      </w:r>
      <w:r w:rsidRPr="00CB7963">
        <w:rPr>
          <w:b/>
        </w:rPr>
        <w:t>»</w:t>
      </w:r>
    </w:p>
    <w:p w14:paraId="58CBFC1C" w14:textId="77777777" w:rsidR="006B1EB6" w:rsidRDefault="006B1EB6" w:rsidP="005B5A75">
      <w:pPr>
        <w:autoSpaceDE w:val="0"/>
        <w:autoSpaceDN w:val="0"/>
        <w:adjustRightInd w:val="0"/>
        <w:spacing w:before="120" w:after="120"/>
        <w:ind w:right="-2"/>
        <w:jc w:val="center"/>
        <w:rPr>
          <w:b/>
          <w:lang w:val="kk-KZ"/>
        </w:rPr>
      </w:pPr>
    </w:p>
    <w:p w14:paraId="24939FBB" w14:textId="77777777" w:rsidR="00170EFF" w:rsidRPr="00170EFF" w:rsidRDefault="00170EFF" w:rsidP="00170EFF">
      <w:pPr>
        <w:pStyle w:val="afe"/>
        <w:numPr>
          <w:ilvl w:val="1"/>
          <w:numId w:val="24"/>
        </w:numPr>
        <w:autoSpaceDE w:val="0"/>
        <w:autoSpaceDN w:val="0"/>
        <w:adjustRightInd w:val="0"/>
        <w:spacing w:before="120" w:after="120"/>
        <w:ind w:left="0" w:firstLine="709"/>
        <w:jc w:val="both"/>
        <w:rPr>
          <w:noProof/>
          <w:lang w:val="kk-KZ"/>
        </w:rPr>
      </w:pPr>
      <w:r>
        <w:rPr>
          <w:lang w:val="kk-KZ" w:eastAsia="en-US"/>
        </w:rPr>
        <w:t xml:space="preserve"> </w:t>
      </w:r>
      <w:r w:rsidRPr="00170EFF">
        <w:rPr>
          <w:lang w:val="kk-KZ" w:eastAsia="en-US"/>
        </w:rPr>
        <w:t xml:space="preserve">Қоғамның мақсаттарын айқындау ТБЖ шеңберіндегі негізгі элемент болып табылады. Мақсаттар Қоғам басшылығы оларға қол қол жеткізуге әлеуетті кері ықпалын тигізуі мүмкін оқиғаларды анықтап бастау сәтіне дейін айқындалуға тиіс. Мақсаттарға қол жеткізу Қоғамның қызметін қысқа мерзімді, орташа мерзімді және ұзақ мерзімді кезеңдерге дұрыс стратегиялық жоспарлау арқылы іске асырылады. Бұл мақсаттар үшін Қоғамның басшылығы бизнес-жоспарлар, даму, дамудың стратегиялық бағыттарын және ұзақ мерзімді стратегия жоспарларын әзірлейді. </w:t>
      </w:r>
    </w:p>
    <w:p w14:paraId="4E638F71" w14:textId="77777777" w:rsidR="00170EFF" w:rsidRPr="00170EFF" w:rsidRDefault="00170EFF" w:rsidP="00170EFF">
      <w:pPr>
        <w:pStyle w:val="1"/>
        <w:numPr>
          <w:ilvl w:val="0"/>
          <w:numId w:val="24"/>
        </w:numPr>
        <w:ind w:firstLine="2922"/>
        <w:jc w:val="left"/>
      </w:pPr>
      <w:r>
        <w:rPr>
          <w:lang w:val="kk-KZ"/>
        </w:rPr>
        <w:lastRenderedPageBreak/>
        <w:t>Ішкі және сыртқы орта</w:t>
      </w:r>
    </w:p>
    <w:p w14:paraId="5C82B8F7" w14:textId="77777777" w:rsidR="005B5A75" w:rsidRPr="00F21DBD" w:rsidRDefault="005B5A75" w:rsidP="00170EFF">
      <w:pPr>
        <w:pStyle w:val="afe"/>
        <w:numPr>
          <w:ilvl w:val="1"/>
          <w:numId w:val="24"/>
        </w:numPr>
        <w:jc w:val="both"/>
        <w:rPr>
          <w:vanish/>
          <w:lang w:eastAsia="en-US"/>
        </w:rPr>
      </w:pPr>
    </w:p>
    <w:p w14:paraId="1DFED08C" w14:textId="77777777" w:rsidR="00170EFF" w:rsidRDefault="00170EFF" w:rsidP="00170EFF">
      <w:pPr>
        <w:pStyle w:val="15"/>
        <w:spacing w:before="120" w:after="120"/>
        <w:ind w:left="0" w:firstLine="709"/>
        <w:jc w:val="both"/>
        <w:rPr>
          <w:szCs w:val="28"/>
          <w:lang w:val="kk-KZ"/>
        </w:rPr>
      </w:pPr>
      <w:r>
        <w:rPr>
          <w:lang w:val="kk-KZ" w:eastAsia="en-US"/>
        </w:rPr>
        <w:t xml:space="preserve">11.1. </w:t>
      </w:r>
      <w:r w:rsidR="005B5A75" w:rsidRPr="00CB7963">
        <w:rPr>
          <w:lang w:eastAsia="en-US"/>
        </w:rPr>
        <w:t xml:space="preserve"> </w:t>
      </w:r>
      <w:r>
        <w:rPr>
          <w:szCs w:val="28"/>
          <w:lang w:val="kk-KZ"/>
        </w:rPr>
        <w:t>Ішкі орта Қоғамның тәуекелдерге жалпы қатынасын, оның қызметкерлерінің тәуекелдерді қалай қарастыратындығын және ықпал ететіндігін айқындайды</w:t>
      </w:r>
      <w:r w:rsidRPr="00D41F61">
        <w:rPr>
          <w:szCs w:val="28"/>
        </w:rPr>
        <w:t xml:space="preserve">. </w:t>
      </w:r>
      <w:r>
        <w:rPr>
          <w:szCs w:val="28"/>
          <w:lang w:val="kk-KZ"/>
        </w:rPr>
        <w:t>Ішкі орта ТБЖ барлық басқа құрауыштары үшін негіз болып табылады</w:t>
      </w:r>
      <w:r w:rsidRPr="00D41F61">
        <w:rPr>
          <w:szCs w:val="28"/>
        </w:rPr>
        <w:t xml:space="preserve">, </w:t>
      </w:r>
      <w:r>
        <w:rPr>
          <w:szCs w:val="28"/>
          <w:lang w:val="kk-KZ"/>
        </w:rPr>
        <w:t xml:space="preserve">тәуекел-менеджмент </w:t>
      </w:r>
      <w:r w:rsidRPr="00D41F61">
        <w:rPr>
          <w:szCs w:val="28"/>
        </w:rPr>
        <w:t>философи</w:t>
      </w:r>
      <w:r>
        <w:rPr>
          <w:szCs w:val="28"/>
          <w:lang w:val="kk-KZ"/>
        </w:rPr>
        <w:t>ясын</w:t>
      </w:r>
      <w:r w:rsidRPr="00D41F61">
        <w:rPr>
          <w:szCs w:val="28"/>
        </w:rPr>
        <w:t xml:space="preserve">, </w:t>
      </w:r>
      <w:r>
        <w:rPr>
          <w:szCs w:val="28"/>
          <w:lang w:val="kk-KZ"/>
        </w:rPr>
        <w:t>тәуекел-тәбетін</w:t>
      </w:r>
      <w:r w:rsidRPr="00D41F61">
        <w:rPr>
          <w:szCs w:val="28"/>
        </w:rPr>
        <w:t xml:space="preserve">, </w:t>
      </w:r>
      <w:r>
        <w:rPr>
          <w:szCs w:val="28"/>
          <w:lang w:val="kk-KZ"/>
        </w:rPr>
        <w:t>басқару органдары тарапынан бақылауды</w:t>
      </w:r>
      <w:r w:rsidRPr="00D41F61">
        <w:rPr>
          <w:szCs w:val="28"/>
        </w:rPr>
        <w:t>, эти</w:t>
      </w:r>
      <w:r>
        <w:rPr>
          <w:szCs w:val="28"/>
          <w:lang w:val="kk-KZ"/>
        </w:rPr>
        <w:t>калық құндылықтарды</w:t>
      </w:r>
      <w:r w:rsidRPr="00D41F61">
        <w:rPr>
          <w:szCs w:val="28"/>
        </w:rPr>
        <w:t xml:space="preserve">, </w:t>
      </w:r>
      <w:r>
        <w:rPr>
          <w:szCs w:val="28"/>
          <w:lang w:val="kk-KZ"/>
        </w:rPr>
        <w:t>қызметкерлердің құзыреті мен жауапкершілігін</w:t>
      </w:r>
      <w:r w:rsidRPr="00D41F61">
        <w:rPr>
          <w:szCs w:val="28"/>
        </w:rPr>
        <w:t xml:space="preserve">, </w:t>
      </w:r>
      <w:r>
        <w:rPr>
          <w:szCs w:val="28"/>
          <w:lang w:val="kk-KZ"/>
        </w:rPr>
        <w:t>Қоғамның құрылымын</w:t>
      </w:r>
      <w:r w:rsidRPr="00D41F61">
        <w:rPr>
          <w:szCs w:val="28"/>
        </w:rPr>
        <w:t xml:space="preserve">, </w:t>
      </w:r>
      <w:r>
        <w:rPr>
          <w:szCs w:val="28"/>
          <w:lang w:val="kk-KZ"/>
        </w:rPr>
        <w:t>оның адами, қаржылық және басқа да ресурстармен айқындалатын мүмкіндіктерін қамтиды</w:t>
      </w:r>
      <w:r w:rsidRPr="00D41F61">
        <w:rPr>
          <w:szCs w:val="28"/>
        </w:rPr>
        <w:t>.</w:t>
      </w:r>
    </w:p>
    <w:p w14:paraId="53934527" w14:textId="77777777" w:rsidR="00A82425" w:rsidRPr="00F007D4" w:rsidRDefault="00A82425" w:rsidP="00A82425">
      <w:pPr>
        <w:pStyle w:val="15"/>
        <w:spacing w:before="120" w:after="120"/>
        <w:ind w:left="0" w:firstLine="709"/>
        <w:jc w:val="both"/>
        <w:rPr>
          <w:lang w:val="kk-KZ" w:eastAsia="en-US"/>
        </w:rPr>
      </w:pPr>
      <w:r>
        <w:rPr>
          <w:szCs w:val="28"/>
          <w:lang w:val="kk-KZ"/>
        </w:rPr>
        <w:t xml:space="preserve">11.2. Қоғамның қызметі </w:t>
      </w:r>
      <w:r w:rsidR="00F007D4">
        <w:rPr>
          <w:szCs w:val="28"/>
          <w:lang w:val="kk-KZ"/>
        </w:rPr>
        <w:t>жұмыс</w:t>
      </w:r>
      <w:r>
        <w:rPr>
          <w:szCs w:val="28"/>
          <w:lang w:val="kk-KZ"/>
        </w:rPr>
        <w:t>керлердің тәуекелдерді түсінуін арттыратын және олардың тәуекелдерді басқару үшін жауапкершілігін арттыратын ішкі ортаны құруға бағытталған</w:t>
      </w:r>
      <w:r w:rsidRPr="00A82425">
        <w:rPr>
          <w:szCs w:val="28"/>
          <w:lang w:val="kk-KZ"/>
        </w:rPr>
        <w:t xml:space="preserve">. </w:t>
      </w:r>
      <w:r>
        <w:rPr>
          <w:szCs w:val="28"/>
          <w:lang w:val="kk-KZ"/>
        </w:rPr>
        <w:t>Ішкі орта Қоғам қызметінің мынадай қағидаттарын ұстануы қажет</w:t>
      </w:r>
      <w:r w:rsidRPr="00F007D4">
        <w:rPr>
          <w:szCs w:val="28"/>
          <w:lang w:val="kk-KZ"/>
        </w:rPr>
        <w:t>:</w:t>
      </w:r>
    </w:p>
    <w:p w14:paraId="53D0CF25" w14:textId="77777777" w:rsidR="00F007D4" w:rsidRPr="00F007D4"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шешімдер қабылдаған кезде тәуекелдердің барлық нысандарын сәйкестендіру және қарастыру және Қоғам басшылығының тәуекелдерді кешенді көруін қолдау;</w:t>
      </w:r>
    </w:p>
    <w:p w14:paraId="0CA7A073" w14:textId="77777777" w:rsidR="00F007D4" w:rsidRPr="00F007D4"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тәуекелдер үшін меншіктілікті және жауапкершілікті сезіну және басқару иерархиясының тиісті деңгейлерінде (Қоғам, құрылымдық бөлімшелер және т.б.) тәуекелдерді басқару</w:t>
      </w:r>
      <w:r>
        <w:rPr>
          <w:color w:val="000000"/>
          <w:spacing w:val="3"/>
          <w:szCs w:val="28"/>
          <w:lang w:val="kk-KZ"/>
        </w:rPr>
        <w:t xml:space="preserve">; </w:t>
      </w:r>
    </w:p>
    <w:p w14:paraId="15C325BC" w14:textId="77777777" w:rsidR="00F007D4" w:rsidRPr="0049306A" w:rsidRDefault="00F007D4" w:rsidP="00F007D4">
      <w:pPr>
        <w:pStyle w:val="15"/>
        <w:numPr>
          <w:ilvl w:val="1"/>
          <w:numId w:val="4"/>
        </w:numPr>
        <w:spacing w:before="120" w:after="120"/>
        <w:ind w:left="0" w:firstLine="709"/>
        <w:jc w:val="both"/>
        <w:rPr>
          <w:color w:val="000000"/>
          <w:spacing w:val="3"/>
          <w:szCs w:val="28"/>
          <w:lang w:val="kk-KZ"/>
        </w:rPr>
      </w:pPr>
      <w:r>
        <w:rPr>
          <w:lang w:val="kk-KZ" w:eastAsia="en-US"/>
        </w:rPr>
        <w:t>жұмыс</w:t>
      </w:r>
      <w:r w:rsidRPr="0049306A">
        <w:rPr>
          <w:lang w:val="kk-KZ" w:eastAsia="en-US"/>
        </w:rPr>
        <w:t xml:space="preserve">керлердің қызметінің Қоғамның ішкі саясаты мен рәсімдеріне сәйкестікті бақылау; </w:t>
      </w:r>
    </w:p>
    <w:p w14:paraId="7A8B5B7C" w14:textId="77777777" w:rsidR="00F007D4" w:rsidRPr="0049306A"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маңызды тәуекелдер және тәуекелдерді басқару жүйесінің кемшіліктері туралы уақытылы ақпарат</w:t>
      </w:r>
      <w:r>
        <w:rPr>
          <w:color w:val="000000"/>
          <w:spacing w:val="3"/>
          <w:szCs w:val="28"/>
          <w:lang w:val="kk-KZ"/>
        </w:rPr>
        <w:t xml:space="preserve"> беру</w:t>
      </w:r>
      <w:r w:rsidRPr="0049306A">
        <w:rPr>
          <w:lang w:val="kk-KZ" w:eastAsia="en-US"/>
        </w:rPr>
        <w:t>;</w:t>
      </w:r>
    </w:p>
    <w:p w14:paraId="4F419B1B" w14:textId="77777777" w:rsidR="00F007D4" w:rsidRPr="00F007D4" w:rsidRDefault="00F007D4" w:rsidP="00F007D4">
      <w:pPr>
        <w:pStyle w:val="15"/>
        <w:numPr>
          <w:ilvl w:val="1"/>
          <w:numId w:val="4"/>
        </w:numPr>
        <w:spacing w:before="120" w:after="120"/>
        <w:ind w:left="0" w:firstLine="709"/>
        <w:jc w:val="both"/>
        <w:rPr>
          <w:lang w:val="kk-KZ" w:eastAsia="en-US"/>
        </w:rPr>
      </w:pPr>
      <w:r>
        <w:rPr>
          <w:color w:val="000000"/>
          <w:spacing w:val="3"/>
          <w:szCs w:val="28"/>
          <w:lang w:val="kk-KZ"/>
        </w:rPr>
        <w:t>с</w:t>
      </w:r>
      <w:r w:rsidRPr="00DA3A59">
        <w:rPr>
          <w:color w:val="000000"/>
          <w:spacing w:val="3"/>
          <w:szCs w:val="28"/>
          <w:lang w:val="kk-KZ"/>
        </w:rPr>
        <w:t>аясат пен тәуекелдерді басқару рәсімдері міндетті болып табылатындығын түсіну</w:t>
      </w:r>
      <w:r w:rsidRPr="00F007D4">
        <w:rPr>
          <w:lang w:val="kk-KZ" w:eastAsia="en-US"/>
        </w:rPr>
        <w:t>.</w:t>
      </w:r>
    </w:p>
    <w:p w14:paraId="22E84CC7" w14:textId="77777777" w:rsidR="00F007D4" w:rsidRPr="00F007D4" w:rsidRDefault="00F007D4" w:rsidP="00F007D4">
      <w:pPr>
        <w:tabs>
          <w:tab w:val="left" w:pos="1440"/>
        </w:tabs>
        <w:autoSpaceDE w:val="0"/>
        <w:autoSpaceDN w:val="0"/>
        <w:adjustRightInd w:val="0"/>
        <w:spacing w:before="120" w:after="120"/>
        <w:ind w:firstLine="709"/>
        <w:jc w:val="both"/>
        <w:rPr>
          <w:b/>
          <w:lang w:val="kk-KZ"/>
        </w:rPr>
      </w:pPr>
      <w:r>
        <w:rPr>
          <w:szCs w:val="28"/>
          <w:lang w:val="kk-KZ"/>
        </w:rPr>
        <w:t>11.3.</w:t>
      </w:r>
      <w:r w:rsidR="0088289E">
        <w:rPr>
          <w:szCs w:val="28"/>
          <w:lang w:val="kk-KZ"/>
        </w:rPr>
        <w:t xml:space="preserve">   </w:t>
      </w:r>
      <w:r w:rsidRPr="00F007D4">
        <w:rPr>
          <w:szCs w:val="28"/>
          <w:lang w:val="kk-KZ"/>
        </w:rPr>
        <w:t>Қоғамның ішкі ортамен (бизнес құрылымдармен, әлеуметтік, реттеуші, басқа да мемлекеттік және қаржылық органдармен) өзара қатынастары ішкі ортада өз көрінісін табады және оның қалыптасуына әсер етеді. Қоғамның ішкі ортасы өз құрылымы бойынша күрделі болып табылады және өзара байланысқан салалардың түрлі аспектілерін қамтиды.</w:t>
      </w:r>
    </w:p>
    <w:p w14:paraId="44D62C55" w14:textId="77777777" w:rsidR="00F007D4" w:rsidRPr="00F007D4" w:rsidRDefault="00F007D4" w:rsidP="00F007D4">
      <w:pPr>
        <w:pStyle w:val="15"/>
        <w:spacing w:before="120" w:after="120"/>
        <w:ind w:left="0"/>
        <w:jc w:val="both"/>
        <w:rPr>
          <w:b/>
          <w:lang w:val="kk-KZ"/>
        </w:rPr>
      </w:pPr>
    </w:p>
    <w:p w14:paraId="676FA200" w14:textId="77777777" w:rsidR="0088289E" w:rsidRDefault="00F007D4" w:rsidP="00F007D4">
      <w:pPr>
        <w:pStyle w:val="1"/>
        <w:numPr>
          <w:ilvl w:val="0"/>
          <w:numId w:val="24"/>
        </w:numPr>
        <w:rPr>
          <w:lang w:val="kk-KZ"/>
        </w:rPr>
      </w:pPr>
      <w:r w:rsidRPr="00B3686F">
        <w:rPr>
          <w:lang w:val="kk-KZ"/>
        </w:rPr>
        <w:t>Тәуекел</w:t>
      </w:r>
      <w:r>
        <w:rPr>
          <w:lang w:val="kk-KZ"/>
        </w:rPr>
        <w:t>-</w:t>
      </w:r>
      <w:r w:rsidRPr="00B3686F">
        <w:rPr>
          <w:lang w:val="kk-KZ"/>
        </w:rPr>
        <w:t xml:space="preserve">тәбетті және Қоғамның басты тәуекелдеріне </w:t>
      </w:r>
    </w:p>
    <w:p w14:paraId="40A6D422" w14:textId="77777777" w:rsidR="005B5A75" w:rsidRPr="00F007D4" w:rsidRDefault="00F007D4" w:rsidP="0088289E">
      <w:pPr>
        <w:pStyle w:val="1"/>
        <w:ind w:left="480"/>
        <w:rPr>
          <w:lang w:val="kk-KZ"/>
        </w:rPr>
      </w:pPr>
      <w:r w:rsidRPr="00B3686F">
        <w:rPr>
          <w:lang w:val="kk-KZ"/>
        </w:rPr>
        <w:t>төзімділік деңгейлерін анықтау</w:t>
      </w:r>
    </w:p>
    <w:p w14:paraId="5B24F909" w14:textId="77777777" w:rsidR="00C455CA" w:rsidRPr="00B21D85" w:rsidRDefault="00C455CA" w:rsidP="00C455CA">
      <w:pPr>
        <w:pStyle w:val="15"/>
        <w:numPr>
          <w:ilvl w:val="1"/>
          <w:numId w:val="24"/>
        </w:numPr>
        <w:tabs>
          <w:tab w:val="left" w:pos="1134"/>
        </w:tabs>
        <w:spacing w:before="120" w:after="120"/>
        <w:ind w:left="0" w:firstLine="709"/>
        <w:jc w:val="both"/>
        <w:rPr>
          <w:lang w:val="kk-KZ" w:eastAsia="en-US"/>
        </w:rPr>
      </w:pPr>
      <w:r>
        <w:rPr>
          <w:szCs w:val="28"/>
          <w:lang w:val="kk-KZ"/>
        </w:rPr>
        <w:t xml:space="preserve">Қоғам алға қойылған стратегиялық мақсаттарға (қызметтің стратегиялық бағыттары) қол жеткізуде жарамды болып табылатын тәуекел-тәбетті айқындайды. Тәуекел-тәбеті ресурстарды таратуға, үдерістерді ұйымдастыруға және ұйым ішінде тәуекелдерді тиімді мониторингілеу және ықпал ету үшін қажетті инфрақұрылымды құруға әсер етеді.  </w:t>
      </w:r>
    </w:p>
    <w:p w14:paraId="3472C28F" w14:textId="77777777" w:rsidR="00C455CA"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Қоғамның тәуекел-тәбетін шоғырландырылған негізде анықтауды тәуекелдерді басқару жөніндегі қызметті ұйымдастыру үшін жауапты құрылымдық бөлімше жүргізеді және Қоғамның Директорлар кеңесінің бекітуіне шығарылады. </w:t>
      </w:r>
    </w:p>
    <w:p w14:paraId="319EBE31" w14:textId="77777777" w:rsidR="00C455CA"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Тәуекел-тәбетті тиімді мониторингілеу және деңгейінің артуына жол бермеу мақсатында Қоғамда негізгі тәуекелдерге төзімділіктің деңгейлері қолданылады. </w:t>
      </w:r>
    </w:p>
    <w:p w14:paraId="31F33A43" w14:textId="77777777" w:rsidR="00C455CA" w:rsidRPr="00B3686F"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Тәуекел-тәбетті және негізгі тәуекелдерге төзімділік деңгейлерін айқындау үдерісі тәсілдемелердің сипаттамасымен қоса «Тәуекел-тәбетті және «ҮМЗ» АҚ негізгі тәуекелдеріне төзімділік деңгейлерін, «ҮМЗ» АҚ негізгі тәуекелдік көрсеткіштерін анықтау және мониторингілеу» Нұсқаулығымен реттелген.    </w:t>
      </w:r>
    </w:p>
    <w:p w14:paraId="5B0EFBB9" w14:textId="77777777" w:rsidR="005B5A75" w:rsidRPr="009D1F40" w:rsidRDefault="005B5A75" w:rsidP="005B5A75">
      <w:pPr>
        <w:pStyle w:val="15"/>
        <w:tabs>
          <w:tab w:val="left" w:pos="1134"/>
        </w:tabs>
        <w:spacing w:before="120" w:after="120"/>
        <w:ind w:left="709"/>
        <w:jc w:val="both"/>
        <w:rPr>
          <w:lang w:val="kk-KZ" w:eastAsia="en-US"/>
        </w:rPr>
      </w:pPr>
    </w:p>
    <w:p w14:paraId="68DBCACF" w14:textId="77777777" w:rsidR="005B5A75" w:rsidRPr="00CB7963" w:rsidRDefault="00C455CA" w:rsidP="00F007D4">
      <w:pPr>
        <w:pStyle w:val="1"/>
        <w:numPr>
          <w:ilvl w:val="0"/>
          <w:numId w:val="24"/>
        </w:numPr>
        <w:ind w:left="357" w:hanging="357"/>
      </w:pPr>
      <w:r>
        <w:rPr>
          <w:lang w:val="kk-KZ"/>
        </w:rPr>
        <w:t>Тәуекелдерді сәйкестендіру</w:t>
      </w:r>
      <w:r w:rsidRPr="00CB7963">
        <w:t xml:space="preserve"> </w:t>
      </w:r>
    </w:p>
    <w:p w14:paraId="530068E6" w14:textId="77777777" w:rsidR="00990315" w:rsidRPr="002F3DA9" w:rsidRDefault="00990315" w:rsidP="00990315">
      <w:pPr>
        <w:pStyle w:val="15"/>
        <w:numPr>
          <w:ilvl w:val="1"/>
          <w:numId w:val="24"/>
        </w:numPr>
        <w:spacing w:before="120" w:after="120"/>
        <w:ind w:left="0" w:firstLine="709"/>
        <w:jc w:val="both"/>
        <w:rPr>
          <w:lang w:val="kk-KZ" w:eastAsia="en-US"/>
        </w:rPr>
      </w:pPr>
      <w:r>
        <w:rPr>
          <w:szCs w:val="28"/>
          <w:lang w:val="kk-KZ"/>
        </w:rPr>
        <w:t>Тәуекелдерді сәйкестендіру</w:t>
      </w:r>
      <w:r w:rsidRPr="003112D3">
        <w:rPr>
          <w:szCs w:val="28"/>
        </w:rPr>
        <w:t xml:space="preserve"> – </w:t>
      </w:r>
      <w:r>
        <w:rPr>
          <w:szCs w:val="28"/>
          <w:lang w:val="kk-KZ"/>
        </w:rPr>
        <w:t>бұл</w:t>
      </w:r>
      <w:r w:rsidRPr="003112D3">
        <w:rPr>
          <w:szCs w:val="28"/>
        </w:rPr>
        <w:t xml:space="preserve"> </w:t>
      </w:r>
      <w:r>
        <w:rPr>
          <w:szCs w:val="28"/>
          <w:lang w:val="kk-KZ"/>
        </w:rPr>
        <w:t xml:space="preserve">шоғырланған және жекелеген негізде туындауы жоспарланған мақсаттарға қол жеткізу және қойылған міндеттерді жүзеге асыру қабілеттеріне кері әсер етуі мүмкін оқиғалар ықпалына Қоғамның бейімдігін айқындау, сондай-ақ тәуекелдерді басқару бағыты мен үдерісін жетілдіру қажеттілігін айқындау. </w:t>
      </w:r>
    </w:p>
    <w:p w14:paraId="51C52981" w14:textId="77777777" w:rsidR="000163C3" w:rsidRPr="002F3DA9" w:rsidRDefault="000163C3" w:rsidP="000163C3">
      <w:pPr>
        <w:pStyle w:val="15"/>
        <w:numPr>
          <w:ilvl w:val="1"/>
          <w:numId w:val="24"/>
        </w:numPr>
        <w:spacing w:before="120" w:after="120"/>
        <w:ind w:left="0" w:firstLine="709"/>
        <w:jc w:val="both"/>
        <w:rPr>
          <w:lang w:val="kk-KZ" w:eastAsia="en-US"/>
        </w:rPr>
      </w:pPr>
      <w:r w:rsidRPr="00FC18D1">
        <w:rPr>
          <w:szCs w:val="28"/>
          <w:lang w:val="kk-KZ"/>
        </w:rPr>
        <w:t>Тәуекелдерді сәйкестендіру үшін алға қойылған мақсаттар мен міндеттерді</w:t>
      </w:r>
      <w:r>
        <w:rPr>
          <w:szCs w:val="28"/>
          <w:lang w:val="kk-KZ"/>
        </w:rPr>
        <w:t xml:space="preserve">ң, </w:t>
      </w:r>
      <w:r w:rsidRPr="00FC18D1">
        <w:rPr>
          <w:szCs w:val="28"/>
          <w:lang w:val="kk-KZ"/>
        </w:rPr>
        <w:t>салалық және халықаралық салыстырулар</w:t>
      </w:r>
      <w:r>
        <w:rPr>
          <w:szCs w:val="28"/>
          <w:lang w:val="kk-KZ"/>
        </w:rPr>
        <w:t>дың</w:t>
      </w:r>
      <w:r w:rsidRPr="00FC18D1">
        <w:rPr>
          <w:szCs w:val="28"/>
          <w:lang w:val="kk-KZ"/>
        </w:rPr>
        <w:t>,</w:t>
      </w:r>
      <w:r>
        <w:rPr>
          <w:szCs w:val="28"/>
          <w:lang w:val="kk-KZ"/>
        </w:rPr>
        <w:t xml:space="preserve"> </w:t>
      </w:r>
      <w:r w:rsidRPr="00FC18D1">
        <w:rPr>
          <w:szCs w:val="28"/>
          <w:lang w:val="kk-KZ"/>
        </w:rPr>
        <w:t>семинарлар мен талқылаулар</w:t>
      </w:r>
      <w:r>
        <w:rPr>
          <w:szCs w:val="28"/>
          <w:lang w:val="kk-KZ"/>
        </w:rPr>
        <w:t>дың</w:t>
      </w:r>
      <w:r w:rsidRPr="00FC18D1">
        <w:rPr>
          <w:szCs w:val="28"/>
          <w:lang w:val="kk-KZ"/>
        </w:rPr>
        <w:t>, сұхбаттасу</w:t>
      </w:r>
      <w:r>
        <w:rPr>
          <w:szCs w:val="28"/>
          <w:lang w:val="kk-KZ"/>
        </w:rPr>
        <w:t>дың</w:t>
      </w:r>
      <w:r w:rsidRPr="00FC18D1">
        <w:rPr>
          <w:szCs w:val="28"/>
          <w:lang w:val="kk-KZ"/>
        </w:rPr>
        <w:t>,</w:t>
      </w:r>
      <w:r>
        <w:rPr>
          <w:szCs w:val="28"/>
          <w:lang w:val="kk-KZ"/>
        </w:rPr>
        <w:t xml:space="preserve"> сауалнаманың, </w:t>
      </w:r>
      <w:r w:rsidRPr="002F3DA9">
        <w:rPr>
          <w:lang w:val="kk-KZ" w:eastAsia="en-US"/>
        </w:rPr>
        <w:t>SWOT</w:t>
      </w:r>
      <w:r>
        <w:rPr>
          <w:lang w:val="kk-KZ" w:eastAsia="en-US"/>
        </w:rPr>
        <w:t xml:space="preserve">-талдау, ой-талқының, аудиторлық және басқа да </w:t>
      </w:r>
      <w:r>
        <w:rPr>
          <w:lang w:val="kk-KZ" w:eastAsia="en-US"/>
        </w:rPr>
        <w:lastRenderedPageBreak/>
        <w:t xml:space="preserve">тексерулердің нәтижелері бойынша есептерді талдаудың, </w:t>
      </w:r>
      <w:r w:rsidRPr="002F3DA9">
        <w:rPr>
          <w:lang w:val="kk-KZ" w:eastAsia="en-US"/>
        </w:rPr>
        <w:t>Near Miss</w:t>
      </w:r>
      <w:r>
        <w:rPr>
          <w:lang w:val="kk-KZ" w:eastAsia="en-US"/>
        </w:rPr>
        <w:t xml:space="preserve"> талдаудың, жүзеге асырылған тәуекелдер бойынша деректер базасының және т.б. </w:t>
      </w:r>
      <w:r>
        <w:rPr>
          <w:szCs w:val="28"/>
          <w:lang w:val="kk-KZ"/>
        </w:rPr>
        <w:t xml:space="preserve">негізінде </w:t>
      </w:r>
      <w:r w:rsidRPr="00FC18D1">
        <w:rPr>
          <w:szCs w:val="28"/>
          <w:lang w:val="kk-KZ"/>
        </w:rPr>
        <w:t>тәуекелдерді сәйкестендіру</w:t>
      </w:r>
      <w:r>
        <w:rPr>
          <w:szCs w:val="28"/>
          <w:lang w:val="kk-KZ"/>
        </w:rPr>
        <w:t xml:space="preserve"> </w:t>
      </w:r>
      <w:r w:rsidRPr="00FC18D1">
        <w:rPr>
          <w:szCs w:val="28"/>
          <w:lang w:val="kk-KZ"/>
        </w:rPr>
        <w:t>сияқты түрлі әдістемелер мен аспаптардың құрамасы пайдаланылады</w:t>
      </w:r>
      <w:r>
        <w:rPr>
          <w:szCs w:val="28"/>
          <w:lang w:val="kk-KZ"/>
        </w:rPr>
        <w:t xml:space="preserve">. </w:t>
      </w:r>
    </w:p>
    <w:p w14:paraId="13D60D90" w14:textId="77777777" w:rsidR="000163C3" w:rsidRPr="00F13F73" w:rsidRDefault="000163C3" w:rsidP="000163C3">
      <w:pPr>
        <w:pStyle w:val="15"/>
        <w:numPr>
          <w:ilvl w:val="1"/>
          <w:numId w:val="24"/>
        </w:numPr>
        <w:spacing w:before="120" w:after="120"/>
        <w:ind w:left="0" w:firstLine="709"/>
        <w:jc w:val="both"/>
        <w:rPr>
          <w:lang w:val="kk-KZ" w:eastAsia="en-US"/>
        </w:rPr>
      </w:pPr>
      <w:r>
        <w:rPr>
          <w:szCs w:val="28"/>
          <w:lang w:val="kk-KZ"/>
        </w:rPr>
        <w:t xml:space="preserve">Қоғамдағы тәуекелдерді жіктеу үшін тәуекелдерді төмендегі санаттар бойынша топтастыру пайдаланылады: </w:t>
      </w:r>
      <w:r>
        <w:rPr>
          <w:lang w:val="kk-KZ" w:eastAsia="en-US"/>
        </w:rPr>
        <w:t xml:space="preserve"> </w:t>
      </w:r>
    </w:p>
    <w:p w14:paraId="15D2FCAC" w14:textId="77777777" w:rsidR="005B5A75" w:rsidRPr="00CB7963" w:rsidRDefault="000163C3" w:rsidP="0077233A">
      <w:pPr>
        <w:pStyle w:val="15"/>
        <w:numPr>
          <w:ilvl w:val="2"/>
          <w:numId w:val="7"/>
        </w:numPr>
        <w:spacing w:before="120" w:after="120"/>
        <w:ind w:left="0" w:firstLine="709"/>
        <w:jc w:val="both"/>
        <w:rPr>
          <w:lang w:eastAsia="en-US"/>
        </w:rPr>
      </w:pPr>
      <w:r w:rsidRPr="00CB7963">
        <w:rPr>
          <w:lang w:eastAsia="en-US"/>
        </w:rPr>
        <w:t>стратеги</w:t>
      </w:r>
      <w:r>
        <w:rPr>
          <w:lang w:val="kk-KZ" w:eastAsia="en-US"/>
        </w:rPr>
        <w:t>ялық</w:t>
      </w:r>
      <w:r w:rsidRPr="00CB7963">
        <w:rPr>
          <w:lang w:eastAsia="en-US"/>
        </w:rPr>
        <w:t xml:space="preserve"> </w:t>
      </w:r>
      <w:r>
        <w:rPr>
          <w:lang w:val="kk-KZ" w:eastAsia="en-US"/>
        </w:rPr>
        <w:t>тәуекелдер</w:t>
      </w:r>
      <w:r w:rsidR="005B5A75" w:rsidRPr="00CB7963">
        <w:rPr>
          <w:lang w:eastAsia="en-US"/>
        </w:rPr>
        <w:t xml:space="preserve">; </w:t>
      </w:r>
    </w:p>
    <w:p w14:paraId="5A33FE2B" w14:textId="77777777" w:rsidR="005B5A75" w:rsidRPr="00CB7963" w:rsidRDefault="000163C3" w:rsidP="0077233A">
      <w:pPr>
        <w:pStyle w:val="15"/>
        <w:numPr>
          <w:ilvl w:val="2"/>
          <w:numId w:val="7"/>
        </w:numPr>
        <w:spacing w:before="120" w:after="120"/>
        <w:ind w:left="0" w:firstLine="709"/>
        <w:jc w:val="both"/>
        <w:rPr>
          <w:lang w:eastAsia="en-US"/>
        </w:rPr>
      </w:pPr>
      <w:r>
        <w:rPr>
          <w:lang w:val="kk-KZ" w:eastAsia="en-US"/>
        </w:rPr>
        <w:t>қаржылық</w:t>
      </w:r>
      <w:r w:rsidRPr="00CB7963">
        <w:rPr>
          <w:lang w:eastAsia="en-US"/>
        </w:rPr>
        <w:t xml:space="preserve"> </w:t>
      </w:r>
      <w:r>
        <w:rPr>
          <w:lang w:val="kk-KZ" w:eastAsia="en-US"/>
        </w:rPr>
        <w:t>тәуекелдер</w:t>
      </w:r>
      <w:r w:rsidR="005B5A75" w:rsidRPr="00CB7963">
        <w:rPr>
          <w:lang w:eastAsia="en-US"/>
        </w:rPr>
        <w:t>;</w:t>
      </w:r>
    </w:p>
    <w:p w14:paraId="17AA8D7E" w14:textId="77777777" w:rsidR="005B5A75" w:rsidRPr="00CB7963" w:rsidRDefault="000163C3" w:rsidP="0077233A">
      <w:pPr>
        <w:pStyle w:val="15"/>
        <w:numPr>
          <w:ilvl w:val="2"/>
          <w:numId w:val="7"/>
        </w:numPr>
        <w:spacing w:before="120" w:after="120"/>
        <w:ind w:left="0" w:firstLine="709"/>
        <w:jc w:val="both"/>
        <w:rPr>
          <w:lang w:eastAsia="en-US"/>
        </w:rPr>
      </w:pPr>
      <w:r>
        <w:rPr>
          <w:lang w:val="kk-KZ" w:eastAsia="en-US"/>
        </w:rPr>
        <w:t>құқықтық</w:t>
      </w:r>
      <w:r w:rsidRPr="00CB7963">
        <w:rPr>
          <w:lang w:eastAsia="en-US"/>
        </w:rPr>
        <w:t xml:space="preserve"> </w:t>
      </w:r>
      <w:r>
        <w:rPr>
          <w:lang w:val="kk-KZ" w:eastAsia="en-US"/>
        </w:rPr>
        <w:t>тәуекелдер</w:t>
      </w:r>
      <w:r w:rsidR="005B5A75" w:rsidRPr="00CB7963">
        <w:rPr>
          <w:lang w:eastAsia="en-US"/>
        </w:rPr>
        <w:t>;</w:t>
      </w:r>
    </w:p>
    <w:p w14:paraId="0502D466" w14:textId="77777777" w:rsidR="005B5A75" w:rsidRPr="00CB7963" w:rsidRDefault="000163C3" w:rsidP="0077233A">
      <w:pPr>
        <w:pStyle w:val="15"/>
        <w:numPr>
          <w:ilvl w:val="2"/>
          <w:numId w:val="7"/>
        </w:numPr>
        <w:spacing w:before="120" w:after="120"/>
        <w:ind w:left="0" w:firstLine="709"/>
        <w:jc w:val="both"/>
        <w:rPr>
          <w:lang w:eastAsia="en-US"/>
        </w:rPr>
      </w:pPr>
      <w:r w:rsidRPr="00CB7963">
        <w:rPr>
          <w:lang w:eastAsia="en-US"/>
        </w:rPr>
        <w:t>операци</w:t>
      </w:r>
      <w:r>
        <w:rPr>
          <w:lang w:val="kk-KZ" w:eastAsia="en-US"/>
        </w:rPr>
        <w:t>ялық</w:t>
      </w:r>
      <w:r w:rsidRPr="00CB7963">
        <w:rPr>
          <w:lang w:eastAsia="en-US"/>
        </w:rPr>
        <w:t xml:space="preserve"> </w:t>
      </w:r>
      <w:r>
        <w:rPr>
          <w:lang w:val="kk-KZ" w:eastAsia="en-US"/>
        </w:rPr>
        <w:t>тәуекелдер</w:t>
      </w:r>
      <w:r w:rsidR="005B5A75" w:rsidRPr="00CB7963">
        <w:rPr>
          <w:lang w:eastAsia="en-US"/>
        </w:rPr>
        <w:t>;</w:t>
      </w:r>
    </w:p>
    <w:p w14:paraId="589AF451" w14:textId="77777777" w:rsidR="005B5A75" w:rsidRPr="00CB7963" w:rsidRDefault="000163C3" w:rsidP="0077233A">
      <w:pPr>
        <w:pStyle w:val="15"/>
        <w:numPr>
          <w:ilvl w:val="2"/>
          <w:numId w:val="7"/>
        </w:numPr>
        <w:spacing w:before="120" w:after="120"/>
        <w:ind w:left="0" w:firstLine="709"/>
        <w:jc w:val="both"/>
        <w:rPr>
          <w:lang w:eastAsia="en-US"/>
        </w:rPr>
      </w:pPr>
      <w:r w:rsidRPr="00CB7963">
        <w:rPr>
          <w:lang w:eastAsia="en-US"/>
        </w:rPr>
        <w:t>инвестици</w:t>
      </w:r>
      <w:r>
        <w:rPr>
          <w:lang w:val="kk-KZ" w:eastAsia="en-US"/>
        </w:rPr>
        <w:t>ялық</w:t>
      </w:r>
      <w:r w:rsidRPr="00CB7963">
        <w:rPr>
          <w:lang w:eastAsia="en-US"/>
        </w:rPr>
        <w:t xml:space="preserve"> </w:t>
      </w:r>
      <w:r>
        <w:rPr>
          <w:lang w:val="kk-KZ" w:eastAsia="en-US"/>
        </w:rPr>
        <w:t>тәуекелдер</w:t>
      </w:r>
      <w:r w:rsidR="005B5A75" w:rsidRPr="00CB7963">
        <w:rPr>
          <w:lang w:eastAsia="en-US"/>
        </w:rPr>
        <w:t>.</w:t>
      </w:r>
    </w:p>
    <w:p w14:paraId="4B9BA828" w14:textId="77777777" w:rsidR="000163C3" w:rsidRPr="00E964C5" w:rsidRDefault="000163C3" w:rsidP="000163C3">
      <w:pPr>
        <w:pStyle w:val="15"/>
        <w:numPr>
          <w:ilvl w:val="1"/>
          <w:numId w:val="24"/>
        </w:numPr>
        <w:spacing w:before="120" w:after="120"/>
        <w:ind w:left="0" w:firstLine="709"/>
        <w:jc w:val="both"/>
        <w:rPr>
          <w:lang w:val="kk-KZ"/>
        </w:rPr>
      </w:pPr>
      <w:r>
        <w:rPr>
          <w:lang w:val="kk-KZ" w:eastAsia="en-US"/>
        </w:rPr>
        <w:t xml:space="preserve"> Қоғам өз қызметінде тап болатын сәйкестендірілген тәуекелдер тәуекелдер тіркелімі үлгісінде жүйелендіріледі, оған сондай-ақ аталған тәуекелдерді ықтимал жүзеге асырудың түрлі сценарийлері кіреді. Жылына бір рет тәуекелдерді анықтау және тіркелімін жасау үдерісін Қоғамның тәуекелдерді басқару жөніндегі қызметін ұйымдастыру үшін жауапты құрылымдық бөлімшесі бастамалайды. Аталған рәсім «ҮМЗ» АҚ тәуекелдерді басқару жөніндегі қағидасында толығырақ сипатталған.     </w:t>
      </w:r>
    </w:p>
    <w:p w14:paraId="2D8EF37A" w14:textId="77777777" w:rsidR="000163C3" w:rsidRPr="006F056C" w:rsidRDefault="000163C3" w:rsidP="000163C3">
      <w:pPr>
        <w:pStyle w:val="15"/>
        <w:spacing w:before="120" w:after="120"/>
        <w:ind w:left="709"/>
        <w:jc w:val="both"/>
        <w:rPr>
          <w:lang w:val="kk-KZ"/>
        </w:rPr>
      </w:pPr>
    </w:p>
    <w:p w14:paraId="601F6D34" w14:textId="77777777" w:rsidR="005B5A75" w:rsidRPr="00CB7963" w:rsidRDefault="000163C3" w:rsidP="00F007D4">
      <w:pPr>
        <w:pStyle w:val="1"/>
        <w:numPr>
          <w:ilvl w:val="0"/>
          <w:numId w:val="24"/>
        </w:numPr>
        <w:ind w:left="357" w:hanging="357"/>
      </w:pPr>
      <w:r>
        <w:rPr>
          <w:lang w:val="kk-KZ"/>
        </w:rPr>
        <w:t>Тәуекелдерді бағалау</w:t>
      </w:r>
    </w:p>
    <w:p w14:paraId="30AD5496" w14:textId="77777777" w:rsidR="000163C3" w:rsidRPr="0040065E" w:rsidRDefault="000163C3" w:rsidP="000163C3">
      <w:pPr>
        <w:pStyle w:val="15"/>
        <w:numPr>
          <w:ilvl w:val="1"/>
          <w:numId w:val="24"/>
        </w:numPr>
        <w:spacing w:before="120" w:after="120"/>
        <w:ind w:left="0" w:firstLine="709"/>
        <w:jc w:val="both"/>
        <w:rPr>
          <w:lang w:eastAsia="en-US"/>
        </w:rPr>
      </w:pPr>
      <w:r w:rsidRPr="00CF4852">
        <w:rPr>
          <w:szCs w:val="28"/>
          <w:lang w:val="kk-KZ"/>
        </w:rPr>
        <w:t xml:space="preserve">Тәуекелдерді бағалау үдерісі Қоғамның қызметіне және стратегиялық мақсаттар мен міндеттерге қол жеткізуге теріс әсер етуі мүмкін аса маңызды </w:t>
      </w:r>
      <w:r>
        <w:rPr>
          <w:szCs w:val="28"/>
          <w:lang w:val="kk-KZ"/>
        </w:rPr>
        <w:t xml:space="preserve">негізгі </w:t>
      </w:r>
      <w:r w:rsidRPr="00CF4852">
        <w:rPr>
          <w:szCs w:val="28"/>
          <w:lang w:val="kk-KZ"/>
        </w:rPr>
        <w:t>тәуекелдер</w:t>
      </w:r>
      <w:r>
        <w:rPr>
          <w:szCs w:val="28"/>
          <w:lang w:val="kk-KZ"/>
        </w:rPr>
        <w:t>ді</w:t>
      </w:r>
      <w:r w:rsidRPr="00CF4852">
        <w:rPr>
          <w:szCs w:val="28"/>
          <w:lang w:val="kk-KZ"/>
        </w:rPr>
        <w:t xml:space="preserve"> бөлу мақсатымен жүргізіледі</w:t>
      </w:r>
      <w:r w:rsidRPr="00CF4852">
        <w:rPr>
          <w:szCs w:val="28"/>
        </w:rPr>
        <w:t xml:space="preserve">. </w:t>
      </w:r>
      <w:r>
        <w:rPr>
          <w:szCs w:val="28"/>
          <w:lang w:val="kk-KZ"/>
        </w:rPr>
        <w:t>Бұл тәуекелдер Қоғамның Директорлар кеңесіне шығарылуы қажет</w:t>
      </w:r>
      <w:r w:rsidRPr="00CF4852">
        <w:rPr>
          <w:szCs w:val="28"/>
        </w:rPr>
        <w:t xml:space="preserve">, </w:t>
      </w:r>
      <w:r>
        <w:rPr>
          <w:szCs w:val="28"/>
          <w:lang w:val="kk-KZ"/>
        </w:rPr>
        <w:t xml:space="preserve">Директорлар кеңесі осы тәуекелдер бойынша басқару және бақылау туралы шешімдер қабылдауы қажет. </w:t>
      </w:r>
    </w:p>
    <w:p w14:paraId="0492B92A"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Тәуекелдерді бағалау Қоғамның барлық деңгейлерінде жыл сайынғы негізде іске асырылады. Қажет боса, Қоғамның қызметінің айтарлықтай өзгеруі және қоршаған ортаның өзгеруі жағдайында бұдан да жиірек бағалау жүргізілуге тиіс, бұл Қоғамның өзекті тәуекелдік бейінін қамтамасыз ету үшін қажет.     </w:t>
      </w:r>
    </w:p>
    <w:p w14:paraId="0BD63C5B"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 Бастапқыда тәуекелдердің иелерінің тәуекелдерді бағалауы сапалық негізде жүргізіледі, содан кейін есептеу мүмкін болса, сандық негізде бағалау да жүргізілуі мүмкін.  </w:t>
      </w:r>
    </w:p>
    <w:p w14:paraId="34D61619"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 Барлық сәйкестендірілген және бағаланған тәуекелдер тәуекелдер картасында бейнеленеді. </w:t>
      </w:r>
    </w:p>
    <w:p w14:paraId="141A88EA" w14:textId="77777777" w:rsidR="000163C3" w:rsidRPr="0040065E" w:rsidRDefault="000163C3" w:rsidP="000163C3">
      <w:pPr>
        <w:pStyle w:val="15"/>
        <w:numPr>
          <w:ilvl w:val="1"/>
          <w:numId w:val="24"/>
        </w:numPr>
        <w:spacing w:before="120" w:after="120"/>
        <w:ind w:left="0" w:firstLine="709"/>
        <w:jc w:val="both"/>
        <w:rPr>
          <w:lang w:val="kk-KZ" w:eastAsia="en-US"/>
        </w:rPr>
      </w:pPr>
      <w:r>
        <w:rPr>
          <w:lang w:val="kk-KZ" w:eastAsia="en-US"/>
        </w:rPr>
        <w:t xml:space="preserve">Тәуекелдерді сапалық және сандық бағалауды жүргізу «ҮМЗ» АҚ тәуекелдерді басқару жөніндегі қағидасында сипатталған.  </w:t>
      </w:r>
    </w:p>
    <w:p w14:paraId="59032597" w14:textId="77777777" w:rsidR="005B5A75" w:rsidRPr="000163C3" w:rsidRDefault="005B5A75" w:rsidP="000163C3">
      <w:pPr>
        <w:pStyle w:val="15"/>
        <w:spacing w:before="120" w:after="120"/>
        <w:ind w:left="709"/>
        <w:jc w:val="both"/>
        <w:rPr>
          <w:lang w:val="kk-KZ" w:eastAsia="en-US"/>
        </w:rPr>
      </w:pPr>
    </w:p>
    <w:p w14:paraId="68C5EE9D" w14:textId="77777777" w:rsidR="005B5A75" w:rsidRPr="006F056C" w:rsidRDefault="005B5A75" w:rsidP="005B5A75">
      <w:pPr>
        <w:pStyle w:val="15"/>
        <w:spacing w:before="120" w:after="120"/>
        <w:ind w:left="709"/>
        <w:jc w:val="both"/>
        <w:rPr>
          <w:lang w:val="kk-KZ" w:eastAsia="en-US"/>
        </w:rPr>
      </w:pPr>
    </w:p>
    <w:p w14:paraId="0C5FF84C" w14:textId="77777777" w:rsidR="005B5A75" w:rsidRPr="00CB7963" w:rsidRDefault="000163C3" w:rsidP="00F007D4">
      <w:pPr>
        <w:pStyle w:val="1"/>
        <w:numPr>
          <w:ilvl w:val="0"/>
          <w:numId w:val="24"/>
        </w:numPr>
        <w:ind w:left="357" w:hanging="357"/>
      </w:pPr>
      <w:r>
        <w:rPr>
          <w:lang w:val="kk-KZ"/>
        </w:rPr>
        <w:t xml:space="preserve">Тәуекелдерді басқару </w:t>
      </w:r>
    </w:p>
    <w:p w14:paraId="58C5275E" w14:textId="77777777" w:rsidR="000163C3" w:rsidRPr="00971F6E" w:rsidRDefault="000163C3" w:rsidP="000163C3">
      <w:pPr>
        <w:pStyle w:val="15"/>
        <w:numPr>
          <w:ilvl w:val="1"/>
          <w:numId w:val="24"/>
        </w:numPr>
        <w:spacing w:before="120" w:after="120"/>
        <w:ind w:left="0" w:firstLine="709"/>
        <w:jc w:val="both"/>
        <w:rPr>
          <w:lang w:val="kk-KZ"/>
        </w:rPr>
      </w:pPr>
      <w:r>
        <w:rPr>
          <w:lang w:val="kk-KZ"/>
        </w:rPr>
        <w:t xml:space="preserve">Тәуекелдерді басқару бекітілген стратегиялардан, даму жоспарлары мен басқа да ішкі құжаттардан туындайтын айқындалған мақсаттардың, Қоғамның алдына қойылған міндеттердің контекстінде жүргізілуге тиіс. Қоғам кемінде жылына бір рет тәуекел-тәбетті айқындауға және тәуекелдер тіркелімін қалыптастыруға тиіс.    </w:t>
      </w:r>
    </w:p>
    <w:p w14:paraId="1E841DFD" w14:textId="77777777" w:rsidR="00E23C56" w:rsidRPr="00E23C56" w:rsidRDefault="00E23C56" w:rsidP="00263FE8">
      <w:pPr>
        <w:pStyle w:val="15"/>
        <w:numPr>
          <w:ilvl w:val="1"/>
          <w:numId w:val="24"/>
        </w:numPr>
        <w:spacing w:before="120" w:after="120"/>
        <w:ind w:left="0" w:firstLine="709"/>
        <w:jc w:val="both"/>
        <w:rPr>
          <w:lang w:val="kk-KZ"/>
        </w:rPr>
      </w:pPr>
      <w:r>
        <w:rPr>
          <w:szCs w:val="28"/>
          <w:lang w:val="kk-KZ"/>
        </w:rPr>
        <w:t xml:space="preserve">Қоғам тәуекелге ықпал ету әдістерін айқындайды және негізгі тәуекелдерді басқару жөніндегі іс-шараларды (тәуекелдер тіркелімі шегінде) жыл сайын әзірлейді, оларды барлық құрылымдық бөлімшелер орындауға міндетті.  </w:t>
      </w:r>
      <w:r>
        <w:rPr>
          <w:lang w:val="kk-KZ"/>
        </w:rPr>
        <w:t xml:space="preserve"> </w:t>
      </w:r>
    </w:p>
    <w:p w14:paraId="4D7F2869" w14:textId="77777777" w:rsidR="00263FE8" w:rsidRPr="00263FE8" w:rsidRDefault="00263FE8" w:rsidP="00263FE8">
      <w:pPr>
        <w:pStyle w:val="15"/>
        <w:numPr>
          <w:ilvl w:val="1"/>
          <w:numId w:val="24"/>
        </w:numPr>
        <w:spacing w:before="120" w:after="120"/>
        <w:ind w:left="0" w:firstLine="709"/>
        <w:jc w:val="both"/>
        <w:rPr>
          <w:lang w:val="kk-KZ"/>
        </w:rPr>
      </w:pPr>
      <w:r>
        <w:rPr>
          <w:lang w:val="kk-KZ"/>
        </w:rPr>
        <w:t xml:space="preserve">Тәуекелдерді басқару жөніндегі алдын алу іс-шараларының орындалуы үшін тәуекелдердің иелері жауапты болады. </w:t>
      </w:r>
    </w:p>
    <w:p w14:paraId="223E1226" w14:textId="77777777" w:rsidR="005B5A75" w:rsidRPr="00263FE8" w:rsidRDefault="00263FE8" w:rsidP="00F007D4">
      <w:pPr>
        <w:pStyle w:val="15"/>
        <w:numPr>
          <w:ilvl w:val="1"/>
          <w:numId w:val="24"/>
        </w:numPr>
        <w:ind w:left="0" w:firstLine="709"/>
        <w:jc w:val="both"/>
        <w:rPr>
          <w:lang w:val="kk-KZ"/>
        </w:rPr>
      </w:pPr>
      <w:r>
        <w:rPr>
          <w:lang w:val="kk-KZ"/>
        </w:rPr>
        <w:t>Тәуекелдерді басқару әдістерін айқындау кезінде Қоғам төмендегілерді таңдауға әсерін тигізетін негізгі факторларды ескеруге тиіс</w:t>
      </w:r>
      <w:r w:rsidR="005B5A75" w:rsidRPr="00263FE8">
        <w:rPr>
          <w:lang w:val="kk-KZ"/>
        </w:rPr>
        <w:t>:</w:t>
      </w:r>
    </w:p>
    <w:p w14:paraId="424AF2A7" w14:textId="77777777" w:rsidR="005B5A75" w:rsidRPr="00CB7963" w:rsidRDefault="00263FE8" w:rsidP="00F007D4">
      <w:pPr>
        <w:numPr>
          <w:ilvl w:val="1"/>
          <w:numId w:val="24"/>
        </w:numPr>
        <w:autoSpaceDE w:val="0"/>
        <w:autoSpaceDN w:val="0"/>
        <w:adjustRightInd w:val="0"/>
        <w:ind w:left="0" w:firstLine="709"/>
        <w:jc w:val="both"/>
      </w:pPr>
      <w:r>
        <w:rPr>
          <w:lang w:val="kk-KZ"/>
        </w:rPr>
        <w:t>Тәуекел-тәбеті</w:t>
      </w:r>
      <w:r w:rsidR="005B5A75" w:rsidRPr="00CB7963">
        <w:t>;</w:t>
      </w:r>
    </w:p>
    <w:p w14:paraId="504BC902" w14:textId="77777777" w:rsidR="005B5A75" w:rsidRPr="00263FE8" w:rsidRDefault="00263FE8" w:rsidP="00263FE8">
      <w:pPr>
        <w:numPr>
          <w:ilvl w:val="1"/>
          <w:numId w:val="24"/>
        </w:numPr>
        <w:autoSpaceDE w:val="0"/>
        <w:autoSpaceDN w:val="0"/>
        <w:adjustRightInd w:val="0"/>
        <w:ind w:left="0" w:firstLine="709"/>
        <w:jc w:val="both"/>
        <w:rPr>
          <w:lang w:val="kk-KZ"/>
        </w:rPr>
      </w:pPr>
      <w:r w:rsidRPr="00263FE8">
        <w:rPr>
          <w:lang w:val="kk-KZ"/>
        </w:rPr>
        <w:t>тәуекелдерді басқаруд</w:t>
      </w:r>
      <w:r>
        <w:rPr>
          <w:lang w:val="kk-KZ"/>
        </w:rPr>
        <w:t xml:space="preserve">а </w:t>
      </w:r>
      <w:r w:rsidRPr="00263FE8">
        <w:rPr>
          <w:lang w:val="kk-KZ"/>
        </w:rPr>
        <w:t>белгілі бір әдіс</w:t>
      </w:r>
      <w:r>
        <w:rPr>
          <w:lang w:val="kk-KZ"/>
        </w:rPr>
        <w:t>пен</w:t>
      </w:r>
      <w:r w:rsidRPr="00263FE8">
        <w:rPr>
          <w:lang w:val="kk-KZ"/>
        </w:rPr>
        <w:t xml:space="preserve"> байланысты шығындар мен пайданы талдау.</w:t>
      </w:r>
    </w:p>
    <w:p w14:paraId="066B317D" w14:textId="77777777" w:rsidR="005B5A75" w:rsidRPr="00F92625" w:rsidRDefault="00263FE8" w:rsidP="00F92625">
      <w:pPr>
        <w:pStyle w:val="15"/>
        <w:numPr>
          <w:ilvl w:val="1"/>
          <w:numId w:val="24"/>
        </w:numPr>
        <w:ind w:left="0" w:firstLine="709"/>
        <w:jc w:val="both"/>
        <w:rPr>
          <w:lang w:val="kk-KZ"/>
        </w:rPr>
      </w:pPr>
      <w:r w:rsidRPr="00F92625">
        <w:rPr>
          <w:lang w:val="kk-KZ"/>
        </w:rPr>
        <w:lastRenderedPageBreak/>
        <w:t xml:space="preserve">COSO әдіснамасына сәйкес тәуекелдерге </w:t>
      </w:r>
      <w:r w:rsidR="00F92625">
        <w:rPr>
          <w:lang w:val="kk-KZ"/>
        </w:rPr>
        <w:t>ықпал</w:t>
      </w:r>
      <w:r w:rsidRPr="00F92625">
        <w:rPr>
          <w:lang w:val="kk-KZ"/>
        </w:rPr>
        <w:t xml:space="preserve"> ету әдістерін таңдау және қалдық тәуекелдің қолайлы деңгейін қамтамасыз ету мақсатында тәуекелдерді басқару жөніндегі іс-шараларды әзірлеу мынадай </w:t>
      </w:r>
      <w:r w:rsidR="00F92625">
        <w:rPr>
          <w:lang w:val="kk-KZ"/>
        </w:rPr>
        <w:t>ықпал</w:t>
      </w:r>
      <w:r w:rsidR="00F92625" w:rsidRPr="00F92625">
        <w:rPr>
          <w:lang w:val="kk-KZ"/>
        </w:rPr>
        <w:t xml:space="preserve"> ету</w:t>
      </w:r>
      <w:r w:rsidRPr="00F92625">
        <w:rPr>
          <w:lang w:val="kk-KZ"/>
        </w:rPr>
        <w:t xml:space="preserve"> стратегияларын қамтиды</w:t>
      </w:r>
      <w:r w:rsidR="005B5A75" w:rsidRPr="00F92625">
        <w:rPr>
          <w:lang w:val="kk-KZ"/>
        </w:rPr>
        <w:t xml:space="preserve">:  </w:t>
      </w:r>
    </w:p>
    <w:p w14:paraId="59564121"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азайту</w:t>
      </w:r>
      <w:r w:rsidR="005B5A75" w:rsidRPr="00CB7963">
        <w:rPr>
          <w:lang w:eastAsia="en-US"/>
        </w:rPr>
        <w:t>;</w:t>
      </w:r>
    </w:p>
    <w:p w14:paraId="5D0D7C15"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қаржыландыру</w:t>
      </w:r>
      <w:r w:rsidR="005B5A75" w:rsidRPr="00CB7963">
        <w:rPr>
          <w:lang w:eastAsia="en-US"/>
        </w:rPr>
        <w:t xml:space="preserve">; </w:t>
      </w:r>
    </w:p>
    <w:p w14:paraId="695E1D73"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қабылдау</w:t>
      </w:r>
      <w:r w:rsidR="005B5A75" w:rsidRPr="00CB7963">
        <w:rPr>
          <w:lang w:eastAsia="en-US"/>
        </w:rPr>
        <w:t xml:space="preserve">; </w:t>
      </w:r>
    </w:p>
    <w:p w14:paraId="5A9CAD3A"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жалтару</w:t>
      </w:r>
      <w:r w:rsidR="005B5A75" w:rsidRPr="00CB7963">
        <w:rPr>
          <w:lang w:eastAsia="en-US"/>
        </w:rPr>
        <w:t>.</w:t>
      </w:r>
    </w:p>
    <w:p w14:paraId="47AE6BDA" w14:textId="77777777" w:rsidR="00F92625" w:rsidRPr="00CB7963" w:rsidRDefault="00F92625" w:rsidP="00F92625">
      <w:pPr>
        <w:pStyle w:val="15"/>
        <w:numPr>
          <w:ilvl w:val="1"/>
          <w:numId w:val="30"/>
        </w:numPr>
        <w:spacing w:before="120" w:after="120"/>
        <w:ind w:left="0" w:firstLine="709"/>
        <w:jc w:val="both"/>
      </w:pPr>
      <w:r>
        <w:rPr>
          <w:lang w:val="kk-KZ"/>
        </w:rPr>
        <w:t xml:space="preserve">Тәуекелдерді басқару әдістері мен іс-шаралар жоспарлары жөніндегі егжей-тегжейлі ақпарат «ҮМЗ» АҚ тәуекелдерін басқару жөніндегі қағидада берілген. </w:t>
      </w:r>
    </w:p>
    <w:p w14:paraId="096C659D" w14:textId="77777777" w:rsidR="005B5A75" w:rsidRPr="00CB7963" w:rsidRDefault="005B5A75" w:rsidP="00F92625">
      <w:pPr>
        <w:pStyle w:val="15"/>
        <w:spacing w:before="120" w:after="120"/>
        <w:ind w:left="709"/>
        <w:jc w:val="both"/>
      </w:pPr>
    </w:p>
    <w:p w14:paraId="1E82DC3A" w14:textId="77777777" w:rsidR="005B5A75" w:rsidRPr="00F21DBD" w:rsidRDefault="00924AC7" w:rsidP="00F007D4">
      <w:pPr>
        <w:pStyle w:val="1"/>
        <w:numPr>
          <w:ilvl w:val="0"/>
          <w:numId w:val="24"/>
        </w:numPr>
        <w:ind w:left="357" w:hanging="357"/>
      </w:pPr>
      <w:r>
        <w:rPr>
          <w:lang w:val="kk-KZ"/>
        </w:rPr>
        <w:t>Бақылау әрекеттері</w:t>
      </w:r>
    </w:p>
    <w:p w14:paraId="1D476CA6" w14:textId="77777777" w:rsidR="005B5A75" w:rsidRPr="006F056C" w:rsidRDefault="00924AC7" w:rsidP="00F007D4">
      <w:pPr>
        <w:pStyle w:val="15"/>
        <w:numPr>
          <w:ilvl w:val="1"/>
          <w:numId w:val="24"/>
        </w:numPr>
        <w:spacing w:before="120" w:after="120"/>
        <w:ind w:left="0" w:firstLine="720"/>
        <w:jc w:val="both"/>
        <w:rPr>
          <w:lang w:val="kk-KZ"/>
        </w:rPr>
      </w:pPr>
      <w:r>
        <w:rPr>
          <w:szCs w:val="28"/>
          <w:lang w:val="kk-KZ"/>
        </w:rPr>
        <w:t>Бақылау әрекеттері</w:t>
      </w:r>
      <w:r w:rsidRPr="00A22EF8">
        <w:rPr>
          <w:szCs w:val="28"/>
          <w:lang w:val="kk-KZ"/>
        </w:rPr>
        <w:t xml:space="preserve"> – </w:t>
      </w:r>
      <w:r>
        <w:rPr>
          <w:szCs w:val="28"/>
          <w:lang w:val="kk-KZ"/>
        </w:rPr>
        <w:t>бұл тәуекелдерді басқару бойынша шараларды орындауды қамтамасыз етуге көмектесетін саясаттар мен рәсімдер</w:t>
      </w:r>
      <w:r w:rsidRPr="00A22EF8">
        <w:rPr>
          <w:szCs w:val="28"/>
          <w:lang w:val="kk-KZ"/>
        </w:rPr>
        <w:t xml:space="preserve">. </w:t>
      </w:r>
      <w:r>
        <w:rPr>
          <w:szCs w:val="28"/>
          <w:lang w:val="kk-KZ"/>
        </w:rPr>
        <w:t>Бақылау әрекеттері Қоғамның барлық деңгейлеріндегі бизнес-үдерістерге енгізілген</w:t>
      </w:r>
      <w:r w:rsidRPr="00A22EF8">
        <w:rPr>
          <w:szCs w:val="28"/>
          <w:lang w:val="kk-KZ"/>
        </w:rPr>
        <w:t xml:space="preserve">. </w:t>
      </w:r>
      <w:r>
        <w:rPr>
          <w:szCs w:val="28"/>
          <w:lang w:val="kk-KZ"/>
        </w:rPr>
        <w:t xml:space="preserve">Бақылау әрекеттері мақұлдау, авторландыру, тексеру, келісу, операциялар жүргізуді талдау, активтердің қауіпсіздігі және міндеттерді тарату сияқты шаралардың кең шоғырын қамтиды. </w:t>
      </w:r>
    </w:p>
    <w:p w14:paraId="581FCC08" w14:textId="77777777" w:rsidR="00924AC7" w:rsidRPr="00A22EF8" w:rsidRDefault="00924AC7" w:rsidP="00924AC7">
      <w:pPr>
        <w:pStyle w:val="15"/>
        <w:numPr>
          <w:ilvl w:val="1"/>
          <w:numId w:val="24"/>
        </w:numPr>
        <w:spacing w:before="120" w:after="120"/>
        <w:ind w:left="0" w:firstLine="709"/>
        <w:jc w:val="both"/>
        <w:rPr>
          <w:lang w:val="kk-KZ"/>
        </w:rPr>
      </w:pPr>
      <w:r w:rsidRPr="005836F5">
        <w:rPr>
          <w:szCs w:val="28"/>
          <w:lang w:val="kk-KZ"/>
        </w:rPr>
        <w:t xml:space="preserve">Бизнес-үдерістерге талдау жүргізу және қосымша бақылау </w:t>
      </w:r>
      <w:r>
        <w:rPr>
          <w:szCs w:val="28"/>
          <w:lang w:val="kk-KZ"/>
        </w:rPr>
        <w:t>әрекеттерін</w:t>
      </w:r>
      <w:r w:rsidRPr="005836F5">
        <w:rPr>
          <w:szCs w:val="28"/>
          <w:lang w:val="kk-KZ"/>
        </w:rPr>
        <w:t xml:space="preserve"> енгізу қажеттігі мен дұрыстығын айқындау үшін жауапкершілік </w:t>
      </w:r>
      <w:r>
        <w:rPr>
          <w:szCs w:val="28"/>
          <w:lang w:val="kk-KZ"/>
        </w:rPr>
        <w:t xml:space="preserve">бизнес-үдерістердің </w:t>
      </w:r>
      <w:r w:rsidRPr="005836F5">
        <w:rPr>
          <w:szCs w:val="28"/>
          <w:lang w:val="kk-KZ"/>
        </w:rPr>
        <w:t>иелері – Қоғамның құрылымдық бөлімшелерінің басшыларына артылады</w:t>
      </w:r>
      <w:r>
        <w:rPr>
          <w:szCs w:val="28"/>
          <w:lang w:val="kk-KZ"/>
        </w:rPr>
        <w:t xml:space="preserve">. </w:t>
      </w:r>
    </w:p>
    <w:p w14:paraId="56E343CB" w14:textId="77777777" w:rsidR="00924AC7" w:rsidRPr="00A22EF8" w:rsidRDefault="00924AC7" w:rsidP="00924AC7">
      <w:pPr>
        <w:pStyle w:val="15"/>
        <w:numPr>
          <w:ilvl w:val="1"/>
          <w:numId w:val="24"/>
        </w:numPr>
        <w:spacing w:before="120" w:after="120"/>
        <w:ind w:left="0" w:firstLine="709"/>
        <w:jc w:val="both"/>
        <w:rPr>
          <w:lang w:val="kk-KZ"/>
        </w:rPr>
      </w:pPr>
      <w:r>
        <w:rPr>
          <w:szCs w:val="28"/>
          <w:lang w:val="kk-KZ"/>
        </w:rPr>
        <w:t>Тәуекелдер жөніндегі тұрақты есептілік негізінде Қоғамда ағымдағы тәуекелдерді және тәуекелдерге ықпал ету шараларының орындалуына бақылау жүргізіледі.</w:t>
      </w:r>
    </w:p>
    <w:p w14:paraId="67ACAA5F" w14:textId="77777777" w:rsidR="00924AC7" w:rsidRPr="00A22EF8" w:rsidRDefault="00105259" w:rsidP="00105259">
      <w:pPr>
        <w:pStyle w:val="15"/>
        <w:numPr>
          <w:ilvl w:val="1"/>
          <w:numId w:val="24"/>
        </w:numPr>
        <w:spacing w:before="120" w:after="120"/>
        <w:ind w:left="0" w:firstLine="709"/>
        <w:jc w:val="both"/>
        <w:rPr>
          <w:lang w:val="kk-KZ"/>
        </w:rPr>
      </w:pPr>
      <w:r>
        <w:rPr>
          <w:szCs w:val="28"/>
          <w:lang w:val="kk-KZ"/>
        </w:rPr>
        <w:t xml:space="preserve">  </w:t>
      </w:r>
      <w:r w:rsidR="00924AC7" w:rsidRPr="00DB022F">
        <w:rPr>
          <w:szCs w:val="28"/>
          <w:lang w:val="kk-KZ"/>
        </w:rPr>
        <w:t xml:space="preserve">Қоғамның қызметкерлері мен лауазымды тұлғалары </w:t>
      </w:r>
      <w:r w:rsidRPr="00105259">
        <w:rPr>
          <w:szCs w:val="28"/>
          <w:lang w:val="kk-KZ"/>
        </w:rPr>
        <w:t>Ішкі аудит комитеті</w:t>
      </w:r>
      <w:r>
        <w:rPr>
          <w:szCs w:val="28"/>
          <w:lang w:val="kk-KZ"/>
        </w:rPr>
        <w:t>/</w:t>
      </w:r>
      <w:r w:rsidR="00924AC7" w:rsidRPr="00DB022F">
        <w:rPr>
          <w:szCs w:val="28"/>
          <w:lang w:val="kk-KZ"/>
        </w:rPr>
        <w:t xml:space="preserve">Қоғамның Директорлар кеңесіне тәуекелдерді басқару немесе ішкі бақылау немесе басқа саясаттар рәсімдерінің бұзылуы немесе қате орындалуы, сондай-ақ алаяқтық, </w:t>
      </w:r>
      <w:r w:rsidR="00924AC7">
        <w:rPr>
          <w:szCs w:val="28"/>
          <w:lang w:val="kk-KZ"/>
        </w:rPr>
        <w:t xml:space="preserve">ҚР </w:t>
      </w:r>
      <w:r w:rsidR="00924AC7" w:rsidRPr="00DB022F">
        <w:rPr>
          <w:szCs w:val="28"/>
          <w:lang w:val="kk-KZ"/>
        </w:rPr>
        <w:t>заңнама</w:t>
      </w:r>
      <w:r w:rsidR="00924AC7">
        <w:rPr>
          <w:szCs w:val="28"/>
          <w:lang w:val="kk-KZ"/>
        </w:rPr>
        <w:t xml:space="preserve">сын бұзушылық </w:t>
      </w:r>
      <w:r w:rsidR="00924AC7" w:rsidRPr="00DB022F">
        <w:rPr>
          <w:szCs w:val="28"/>
          <w:lang w:val="kk-KZ"/>
        </w:rPr>
        <w:t xml:space="preserve">жағдайлары </w:t>
      </w:r>
      <w:r w:rsidR="00924AC7">
        <w:rPr>
          <w:szCs w:val="28"/>
          <w:lang w:val="kk-KZ"/>
        </w:rPr>
        <w:t xml:space="preserve">туралы құпия хабарлауға құқылы.  </w:t>
      </w:r>
    </w:p>
    <w:p w14:paraId="6610E05E" w14:textId="77777777" w:rsidR="00105259" w:rsidRDefault="00105259" w:rsidP="00105259">
      <w:pPr>
        <w:pStyle w:val="15"/>
        <w:numPr>
          <w:ilvl w:val="1"/>
          <w:numId w:val="24"/>
        </w:numPr>
        <w:spacing w:before="120" w:after="120"/>
        <w:ind w:left="0" w:firstLine="709"/>
        <w:jc w:val="both"/>
        <w:rPr>
          <w:lang w:val="kk-KZ"/>
        </w:rPr>
      </w:pPr>
      <w:r>
        <w:rPr>
          <w:szCs w:val="28"/>
          <w:lang w:val="kk-KZ"/>
        </w:rPr>
        <w:t xml:space="preserve">      Ішкі бақылау туралы бұдан толығырақ ақпарат «ҮМЗ» АҚ ішкі бақылау жүйесі туралы қағидада берілген. </w:t>
      </w:r>
    </w:p>
    <w:p w14:paraId="307C5888" w14:textId="77777777" w:rsidR="005B5A75" w:rsidRPr="00924AC7" w:rsidRDefault="005B5A75" w:rsidP="00105259">
      <w:pPr>
        <w:pStyle w:val="15"/>
        <w:spacing w:before="120" w:after="120"/>
        <w:ind w:left="709"/>
        <w:jc w:val="both"/>
        <w:rPr>
          <w:lang w:val="kk-KZ"/>
        </w:rPr>
      </w:pPr>
    </w:p>
    <w:p w14:paraId="2D5D1FD7" w14:textId="77777777" w:rsidR="005B5A75" w:rsidRPr="00CB7963" w:rsidRDefault="00997F52" w:rsidP="00F007D4">
      <w:pPr>
        <w:pStyle w:val="1"/>
        <w:numPr>
          <w:ilvl w:val="0"/>
          <w:numId w:val="24"/>
        </w:numPr>
        <w:ind w:left="357" w:hanging="357"/>
        <w:rPr>
          <w:lang w:val="en-US"/>
        </w:rPr>
      </w:pPr>
      <w:r>
        <w:rPr>
          <w:lang w:val="kk-KZ"/>
        </w:rPr>
        <w:t>Ақпарат алмасу</w:t>
      </w:r>
    </w:p>
    <w:p w14:paraId="689B4B0D" w14:textId="77777777" w:rsidR="005B5A75" w:rsidRPr="00277A97" w:rsidRDefault="005B5A75" w:rsidP="00F007D4">
      <w:pPr>
        <w:pStyle w:val="afe"/>
        <w:numPr>
          <w:ilvl w:val="1"/>
          <w:numId w:val="24"/>
        </w:numPr>
        <w:jc w:val="both"/>
        <w:rPr>
          <w:vanish/>
          <w:lang w:eastAsia="en-US"/>
        </w:rPr>
      </w:pPr>
    </w:p>
    <w:p w14:paraId="289B2AA9" w14:textId="77777777" w:rsidR="00997F52" w:rsidRPr="00997F52" w:rsidRDefault="00997F52" w:rsidP="00997F52">
      <w:pPr>
        <w:pStyle w:val="15"/>
        <w:numPr>
          <w:ilvl w:val="1"/>
          <w:numId w:val="34"/>
        </w:numPr>
        <w:spacing w:before="120" w:after="120"/>
        <w:ind w:left="0" w:firstLine="709"/>
        <w:jc w:val="both"/>
        <w:rPr>
          <w:lang w:val="kk-KZ"/>
        </w:rPr>
      </w:pPr>
      <w:r>
        <w:rPr>
          <w:szCs w:val="28"/>
          <w:lang w:val="kk-KZ"/>
        </w:rPr>
        <w:t>Тәуекелдерді басқару құрылымы Қоғамда дұрыс ақпарат ағынын – тігінен және көлденеңінен қамтамасыз етеді</w:t>
      </w:r>
      <w:r w:rsidRPr="00997F52">
        <w:rPr>
          <w:lang w:val="kk-KZ"/>
        </w:rPr>
        <w:t xml:space="preserve">. </w:t>
      </w:r>
      <w:r>
        <w:rPr>
          <w:szCs w:val="28"/>
          <w:lang w:val="kk-KZ"/>
        </w:rPr>
        <w:t xml:space="preserve">Қоғамда тәуекелдер туралы ақпаратпен тұрақты алмасу үдерісінің мақсаттары төмендегілерден құралады: </w:t>
      </w:r>
      <w:r w:rsidRPr="00997F52">
        <w:rPr>
          <w:lang w:val="kk-KZ"/>
        </w:rPr>
        <w:t xml:space="preserve"> </w:t>
      </w:r>
    </w:p>
    <w:p w14:paraId="63C04F50" w14:textId="77777777" w:rsidR="005B5A75" w:rsidRDefault="00501D1F" w:rsidP="0077233A">
      <w:pPr>
        <w:pStyle w:val="15"/>
        <w:numPr>
          <w:ilvl w:val="2"/>
          <w:numId w:val="7"/>
        </w:numPr>
        <w:spacing w:before="120" w:after="120"/>
        <w:ind w:left="0" w:firstLine="709"/>
        <w:jc w:val="both"/>
        <w:rPr>
          <w:lang w:val="kk-KZ" w:eastAsia="en-US"/>
        </w:rPr>
      </w:pPr>
      <w:r w:rsidRPr="002A2E40">
        <w:rPr>
          <w:color w:val="000000"/>
          <w:spacing w:val="3"/>
          <w:lang w:val="kk-KZ"/>
        </w:rPr>
        <w:t xml:space="preserve">сол немесе басқа маңызды </w:t>
      </w:r>
      <w:r>
        <w:rPr>
          <w:color w:val="000000"/>
          <w:spacing w:val="3"/>
          <w:lang w:val="kk-KZ"/>
        </w:rPr>
        <w:t>т</w:t>
      </w:r>
      <w:r w:rsidRPr="002A2E40">
        <w:rPr>
          <w:color w:val="000000"/>
          <w:spacing w:val="3"/>
          <w:lang w:val="kk-KZ"/>
        </w:rPr>
        <w:t xml:space="preserve">әуекелдерді басқару үшін </w:t>
      </w:r>
      <w:r>
        <w:rPr>
          <w:color w:val="000000"/>
          <w:spacing w:val="3"/>
          <w:lang w:val="kk-KZ"/>
        </w:rPr>
        <w:t xml:space="preserve">жеке </w:t>
      </w:r>
      <w:r w:rsidRPr="002A2E40">
        <w:rPr>
          <w:color w:val="000000"/>
          <w:spacing w:val="3"/>
          <w:lang w:val="kk-KZ"/>
        </w:rPr>
        <w:t xml:space="preserve">жауапкершілікті </w:t>
      </w:r>
      <w:r>
        <w:rPr>
          <w:color w:val="000000"/>
          <w:spacing w:val="3"/>
          <w:lang w:val="kk-KZ"/>
        </w:rPr>
        <w:t>т</w:t>
      </w:r>
      <w:r w:rsidRPr="002A2E40">
        <w:rPr>
          <w:color w:val="000000"/>
          <w:spacing w:val="3"/>
          <w:lang w:val="kk-KZ"/>
        </w:rPr>
        <w:t>әуекелдердің иелеріне бекіту</w:t>
      </w:r>
      <w:r w:rsidR="005B5A75" w:rsidRPr="00501D1F">
        <w:rPr>
          <w:lang w:val="kk-KZ" w:eastAsia="en-US"/>
        </w:rPr>
        <w:t>;</w:t>
      </w:r>
    </w:p>
    <w:p w14:paraId="63AF998F" w14:textId="77777777" w:rsidR="00501D1F" w:rsidRPr="00501D1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 xml:space="preserve">Қоғамның Директорлар кеңесіне басқаруды Қоғамның тиісті деңгейінде </w:t>
      </w:r>
      <w:r>
        <w:rPr>
          <w:color w:val="000000"/>
          <w:spacing w:val="3"/>
          <w:lang w:val="kk-KZ"/>
        </w:rPr>
        <w:t>іске</w:t>
      </w:r>
      <w:r w:rsidRPr="002A2E40">
        <w:rPr>
          <w:color w:val="000000"/>
          <w:spacing w:val="3"/>
          <w:lang w:val="kk-KZ"/>
        </w:rPr>
        <w:t xml:space="preserve"> асыру қажет </w:t>
      </w:r>
      <w:r>
        <w:rPr>
          <w:color w:val="000000"/>
          <w:spacing w:val="3"/>
          <w:lang w:val="kk-KZ"/>
        </w:rPr>
        <w:t xml:space="preserve">болатын </w:t>
      </w:r>
      <w:r w:rsidRPr="002A2E40">
        <w:rPr>
          <w:color w:val="000000"/>
          <w:spacing w:val="3"/>
          <w:lang w:val="kk-KZ"/>
        </w:rPr>
        <w:t>барлық тәуекелдер туралы ақпаратты уақытылы жеткізу</w:t>
      </w:r>
      <w:r>
        <w:rPr>
          <w:color w:val="000000"/>
          <w:spacing w:val="3"/>
          <w:lang w:val="kk-KZ"/>
        </w:rPr>
        <w:t>;</w:t>
      </w:r>
    </w:p>
    <w:p w14:paraId="62A2F98F" w14:textId="77777777" w:rsidR="00501D1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тәуекелдерді басқару жөніндегі іс-шараларды орындаушыларға тиісті                     іс-шараларды (күтілетін нәтижені, мерзімдерді, ресурстарды және басқаларын қоса алғанда) орындағаны үшін олардың жеке жауапкершілігі туралы уақтылы жеткізу</w:t>
      </w:r>
      <w:r w:rsidRPr="002A2E40">
        <w:rPr>
          <w:lang w:val="kk-KZ" w:eastAsia="en-US"/>
        </w:rPr>
        <w:t xml:space="preserve">; </w:t>
      </w:r>
    </w:p>
    <w:p w14:paraId="214CD165" w14:textId="77777777" w:rsidR="00501D1F" w:rsidRPr="00360DD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Қоғамның кросс-функционалдық тәуекелдерін басқару барысы туралы ақпаратпен тиімді алмасуды қамтамасыз ету</w:t>
      </w:r>
      <w:r>
        <w:rPr>
          <w:color w:val="000000"/>
          <w:spacing w:val="3"/>
          <w:lang w:val="kk-KZ"/>
        </w:rPr>
        <w:t xml:space="preserve">. </w:t>
      </w:r>
    </w:p>
    <w:p w14:paraId="1B09DF7E" w14:textId="77777777" w:rsidR="00360DDF" w:rsidRPr="00360DDF" w:rsidRDefault="00360DDF" w:rsidP="00360DDF">
      <w:pPr>
        <w:pStyle w:val="15"/>
        <w:numPr>
          <w:ilvl w:val="1"/>
          <w:numId w:val="34"/>
        </w:numPr>
        <w:spacing w:before="120" w:after="120"/>
        <w:ind w:left="0" w:firstLine="709"/>
        <w:jc w:val="both"/>
        <w:rPr>
          <w:lang w:val="kk-KZ"/>
        </w:rPr>
      </w:pPr>
      <w:r>
        <w:rPr>
          <w:color w:val="000000"/>
          <w:spacing w:val="3"/>
          <w:lang w:val="kk-KZ"/>
        </w:rPr>
        <w:t xml:space="preserve">  </w:t>
      </w:r>
      <w:r>
        <w:rPr>
          <w:szCs w:val="28"/>
          <w:lang w:val="kk-KZ"/>
        </w:rPr>
        <w:t>Қоғам серіктестерге, кредиторларға, сыртқы аудиторларға, рейтинг агенттіктеріне және басқа мүдделі тараптарға тәуекелдерді басқару жөніндегі ақпаратты хабарлайды</w:t>
      </w:r>
      <w:r w:rsidRPr="001969B6">
        <w:rPr>
          <w:szCs w:val="28"/>
          <w:lang w:val="kk-KZ"/>
        </w:rPr>
        <w:t xml:space="preserve">, </w:t>
      </w:r>
      <w:r>
        <w:rPr>
          <w:szCs w:val="28"/>
          <w:lang w:val="kk-KZ"/>
        </w:rPr>
        <w:t xml:space="preserve">бұл ретте ашылатын ақпаратты бөлшектеу дәрежесінің Қоғам қызметінің сипаты мен ауқымына сәйкес болуын қамтамасыз етеді. </w:t>
      </w:r>
    </w:p>
    <w:p w14:paraId="64CFA968" w14:textId="77777777" w:rsidR="00360DDF" w:rsidRPr="00FE31C9" w:rsidRDefault="00360DDF" w:rsidP="00360DDF">
      <w:pPr>
        <w:pStyle w:val="15"/>
        <w:numPr>
          <w:ilvl w:val="1"/>
          <w:numId w:val="34"/>
        </w:numPr>
        <w:spacing w:before="120" w:after="120"/>
        <w:ind w:left="0" w:firstLine="709"/>
        <w:jc w:val="both"/>
        <w:rPr>
          <w:lang w:val="kk-KZ"/>
        </w:rPr>
      </w:pPr>
      <w:r>
        <w:rPr>
          <w:lang w:val="kk-KZ"/>
        </w:rPr>
        <w:t xml:space="preserve"> Қоғамда тәуекелдіктер туралы ақпараттың алудың екі көзі бар: бөлімшелер қалыптастыратын есептілік және Қоғам қалыптастыратын есептілік. Тәуекелдіктер жөніндегі есептердің мазмұнына қойылатын талаптар және есептерді ұсыну мерзімдері «ҮМЗ» АҚ тәуекелдерді басқару жөніндегі қағидасында берілген.  </w:t>
      </w:r>
    </w:p>
    <w:p w14:paraId="0DA2E34F" w14:textId="77777777" w:rsidR="00360DDF" w:rsidRPr="00A513BF" w:rsidRDefault="00360DDF" w:rsidP="00360DDF">
      <w:pPr>
        <w:pStyle w:val="15"/>
        <w:spacing w:before="120" w:after="120"/>
        <w:ind w:left="709"/>
        <w:jc w:val="both"/>
        <w:rPr>
          <w:lang w:val="kk-KZ"/>
        </w:rPr>
      </w:pPr>
    </w:p>
    <w:p w14:paraId="3CF71016" w14:textId="77777777" w:rsidR="005B5A75" w:rsidRPr="00CB7963" w:rsidRDefault="005B5A75" w:rsidP="0077233A">
      <w:pPr>
        <w:pStyle w:val="1"/>
        <w:numPr>
          <w:ilvl w:val="0"/>
          <w:numId w:val="15"/>
        </w:numPr>
        <w:ind w:left="357" w:hanging="357"/>
      </w:pPr>
      <w:r w:rsidRPr="00CB7963">
        <w:lastRenderedPageBreak/>
        <w:t>Мониторинг</w:t>
      </w:r>
    </w:p>
    <w:p w14:paraId="6D30F348" w14:textId="77777777" w:rsidR="00360DDF" w:rsidRPr="00FF2228" w:rsidRDefault="00360DDF" w:rsidP="00360DDF">
      <w:pPr>
        <w:pStyle w:val="15"/>
        <w:numPr>
          <w:ilvl w:val="1"/>
          <w:numId w:val="15"/>
        </w:numPr>
        <w:tabs>
          <w:tab w:val="left" w:pos="0"/>
        </w:tabs>
        <w:spacing w:before="120" w:after="120"/>
        <w:ind w:left="0" w:firstLine="710"/>
        <w:jc w:val="both"/>
        <w:rPr>
          <w:lang w:val="kk-KZ" w:eastAsia="en-US"/>
        </w:rPr>
      </w:pPr>
      <w:r>
        <w:rPr>
          <w:szCs w:val="28"/>
          <w:lang w:val="kk-KZ"/>
        </w:rPr>
        <w:t xml:space="preserve"> Қоғамда ТБЖ тиімділігін </w:t>
      </w:r>
      <w:r w:rsidRPr="007965C0">
        <w:rPr>
          <w:szCs w:val="28"/>
          <w:lang w:val="kk-KZ"/>
        </w:rPr>
        <w:t>мониторинг</w:t>
      </w:r>
      <w:r>
        <w:rPr>
          <w:szCs w:val="28"/>
          <w:lang w:val="kk-KZ"/>
        </w:rPr>
        <w:t xml:space="preserve">ілеу </w:t>
      </w:r>
      <w:r w:rsidRPr="007965C0">
        <w:rPr>
          <w:szCs w:val="28"/>
          <w:lang w:val="kk-KZ"/>
        </w:rPr>
        <w:t>(</w:t>
      </w:r>
      <w:r>
        <w:rPr>
          <w:szCs w:val="28"/>
          <w:lang w:val="kk-KZ"/>
        </w:rPr>
        <w:t>тәуекелдерді басқару әдістері және бақылау құралдарын қоса алғанда</w:t>
      </w:r>
      <w:r w:rsidRPr="007965C0">
        <w:rPr>
          <w:szCs w:val="28"/>
          <w:lang w:val="kk-KZ"/>
        </w:rPr>
        <w:t>)</w:t>
      </w:r>
      <w:r>
        <w:rPr>
          <w:szCs w:val="28"/>
          <w:lang w:val="kk-KZ"/>
        </w:rPr>
        <w:t>, және,</w:t>
      </w:r>
      <w:r w:rsidRPr="007965C0">
        <w:rPr>
          <w:szCs w:val="28"/>
          <w:lang w:val="kk-KZ"/>
        </w:rPr>
        <w:t xml:space="preserve"> </w:t>
      </w:r>
      <w:r>
        <w:rPr>
          <w:szCs w:val="28"/>
          <w:lang w:val="kk-KZ"/>
        </w:rPr>
        <w:t>қажеттілігіне қарай</w:t>
      </w:r>
      <w:r w:rsidRPr="007965C0">
        <w:rPr>
          <w:szCs w:val="28"/>
          <w:lang w:val="kk-KZ"/>
        </w:rPr>
        <w:t xml:space="preserve">, </w:t>
      </w:r>
      <w:r>
        <w:rPr>
          <w:szCs w:val="28"/>
          <w:lang w:val="kk-KZ"/>
        </w:rPr>
        <w:t>оны түрлендіру және жетілдіру жүзеге асырылады</w:t>
      </w:r>
      <w:r w:rsidRPr="007965C0">
        <w:rPr>
          <w:szCs w:val="28"/>
          <w:lang w:val="kk-KZ"/>
        </w:rPr>
        <w:t xml:space="preserve">. Мониторинг </w:t>
      </w:r>
      <w:r>
        <w:rPr>
          <w:szCs w:val="28"/>
          <w:lang w:val="kk-KZ"/>
        </w:rPr>
        <w:t>жылына бір реттен сирек емес уақытта тұрақты негізде жүргізіледі</w:t>
      </w:r>
      <w:r w:rsidRPr="007965C0">
        <w:rPr>
          <w:szCs w:val="28"/>
          <w:lang w:val="kk-KZ"/>
        </w:rPr>
        <w:t>.</w:t>
      </w:r>
    </w:p>
    <w:p w14:paraId="09F20274" w14:textId="77777777" w:rsidR="00B456FF" w:rsidRPr="00FF2228" w:rsidRDefault="00B456FF" w:rsidP="00B456FF">
      <w:pPr>
        <w:pStyle w:val="15"/>
        <w:numPr>
          <w:ilvl w:val="1"/>
          <w:numId w:val="15"/>
        </w:numPr>
        <w:tabs>
          <w:tab w:val="left" w:pos="0"/>
        </w:tabs>
        <w:spacing w:before="120" w:after="120"/>
        <w:ind w:left="0" w:firstLine="710"/>
        <w:jc w:val="both"/>
        <w:rPr>
          <w:lang w:eastAsia="en-US"/>
        </w:rPr>
      </w:pPr>
      <w:r>
        <w:rPr>
          <w:szCs w:val="28"/>
          <w:lang w:val="kk-KZ"/>
        </w:rPr>
        <w:t>ТБЖ м</w:t>
      </w:r>
      <w:r w:rsidRPr="00FF2228">
        <w:rPr>
          <w:szCs w:val="28"/>
          <w:lang w:val="kk-KZ"/>
        </w:rPr>
        <w:t>ониторинг</w:t>
      </w:r>
      <w:r>
        <w:rPr>
          <w:szCs w:val="28"/>
          <w:lang w:val="kk-KZ"/>
        </w:rPr>
        <w:t>ілеу</w:t>
      </w:r>
      <w:r w:rsidRPr="00FF2228">
        <w:rPr>
          <w:szCs w:val="28"/>
          <w:lang w:val="kk-KZ"/>
        </w:rPr>
        <w:t xml:space="preserve"> </w:t>
      </w:r>
      <w:r>
        <w:rPr>
          <w:szCs w:val="28"/>
          <w:lang w:val="kk-KZ"/>
        </w:rPr>
        <w:t>бүкіл бизнес-үдерістің маңызды бөлігі болып табылады және</w:t>
      </w:r>
      <w:r w:rsidRPr="00FF2228">
        <w:rPr>
          <w:szCs w:val="28"/>
          <w:lang w:val="kk-KZ"/>
        </w:rPr>
        <w:t xml:space="preserve"> </w:t>
      </w:r>
      <w:r>
        <w:rPr>
          <w:szCs w:val="28"/>
          <w:lang w:val="kk-KZ"/>
        </w:rPr>
        <w:t>мұндай жүйенің болуын, сондай-ақ оның құрауыштарының жүзеге асырылуын бағалайды</w:t>
      </w:r>
      <w:r w:rsidRPr="00FF2228">
        <w:rPr>
          <w:szCs w:val="28"/>
          <w:lang w:val="kk-KZ"/>
        </w:rPr>
        <w:t>. Мониторинг</w:t>
      </w:r>
      <w:r>
        <w:rPr>
          <w:szCs w:val="28"/>
          <w:lang w:val="kk-KZ"/>
        </w:rPr>
        <w:t>ілеу</w:t>
      </w:r>
      <w:r w:rsidRPr="00FF2228">
        <w:rPr>
          <w:szCs w:val="28"/>
          <w:lang w:val="kk-KZ"/>
        </w:rPr>
        <w:t xml:space="preserve"> </w:t>
      </w:r>
      <w:r>
        <w:rPr>
          <w:szCs w:val="28"/>
          <w:lang w:val="kk-KZ"/>
        </w:rPr>
        <w:t>тәуекелдерді басқару жүйесінің және нысаналы тексерістер саясатын, рәсімдерін және іс-шараларын орындауды тұрақты қадағалап отыру жолымен жүзеге асырылады</w:t>
      </w:r>
      <w:r w:rsidRPr="00FF2228">
        <w:rPr>
          <w:szCs w:val="28"/>
          <w:lang w:val="kk-KZ"/>
        </w:rPr>
        <w:t xml:space="preserve">. </w:t>
      </w:r>
      <w:r>
        <w:rPr>
          <w:szCs w:val="28"/>
          <w:lang w:val="kk-KZ"/>
        </w:rPr>
        <w:t>Нысаналы тексерістердің ауқымы мен жиілігі тұрақты мониторинг тиімділігі мен тәуекелдерін бағалауға байланысты</w:t>
      </w:r>
      <w:r w:rsidRPr="00FF2228">
        <w:rPr>
          <w:szCs w:val="28"/>
          <w:lang w:val="kk-KZ"/>
        </w:rPr>
        <w:t xml:space="preserve">. </w:t>
      </w:r>
      <w:r>
        <w:rPr>
          <w:szCs w:val="28"/>
          <w:lang w:val="kk-KZ"/>
        </w:rPr>
        <w:t xml:space="preserve">ТБЖ кемшіліктері Қоғамның Директорлар кеңесіне және Басқармасына жеткізілуі қажет. </w:t>
      </w:r>
    </w:p>
    <w:p w14:paraId="2454C1D5" w14:textId="77777777" w:rsidR="00B456FF" w:rsidRPr="00552884" w:rsidRDefault="00B456FF" w:rsidP="00B456FF">
      <w:pPr>
        <w:pStyle w:val="15"/>
        <w:numPr>
          <w:ilvl w:val="1"/>
          <w:numId w:val="15"/>
        </w:numPr>
        <w:tabs>
          <w:tab w:val="left" w:pos="0"/>
        </w:tabs>
        <w:spacing w:before="120"/>
        <w:ind w:left="0" w:firstLine="710"/>
        <w:jc w:val="both"/>
        <w:rPr>
          <w:lang w:val="kk-KZ" w:eastAsia="en-US"/>
        </w:rPr>
      </w:pPr>
      <w:r>
        <w:rPr>
          <w:lang w:val="kk-KZ" w:eastAsia="en-US"/>
        </w:rPr>
        <w:t xml:space="preserve">Тәуекелдерді және тәуекел-факторларды мониторингілеудің басты аспаптарының бірі негізгі тәуекелдік көрсеткіштер болып табылады. </w:t>
      </w:r>
      <w:r>
        <w:rPr>
          <w:szCs w:val="28"/>
          <w:lang w:val="kk-KZ"/>
        </w:rPr>
        <w:t>НТ</w:t>
      </w:r>
      <w:r w:rsidRPr="001C7DCA">
        <w:rPr>
          <w:szCs w:val="28"/>
          <w:lang w:val="kk-KZ"/>
        </w:rPr>
        <w:t xml:space="preserve">К </w:t>
      </w:r>
      <w:r>
        <w:rPr>
          <w:szCs w:val="28"/>
          <w:lang w:val="kk-KZ"/>
        </w:rPr>
        <w:t>әлеуетті тәуекелдерді табуға және тәуекелдік оқиғалардың орын алуын болдырмау немесе олардың ұйым қызметіне әсерін азайту үшін алдын ала шаралар қабылдауға мүмкіндік береді</w:t>
      </w:r>
      <w:r w:rsidRPr="001C7DCA">
        <w:rPr>
          <w:szCs w:val="28"/>
          <w:lang w:val="kk-KZ"/>
        </w:rPr>
        <w:t>.</w:t>
      </w:r>
    </w:p>
    <w:p w14:paraId="629CC9DD" w14:textId="77777777" w:rsidR="00B456FF" w:rsidRPr="00552884" w:rsidRDefault="00B456FF" w:rsidP="00B456FF">
      <w:pPr>
        <w:numPr>
          <w:ilvl w:val="1"/>
          <w:numId w:val="15"/>
        </w:numPr>
        <w:ind w:left="0" w:firstLine="710"/>
        <w:jc w:val="both"/>
        <w:rPr>
          <w:lang w:val="kk-KZ"/>
        </w:rPr>
      </w:pPr>
      <w:r>
        <w:rPr>
          <w:lang w:val="kk-KZ" w:eastAsia="en-US"/>
        </w:rPr>
        <w:t xml:space="preserve">НТК анықтау үдерісінің жан-жақты сипаттамасы, мысалдар және үлгілермен қоса, «Тәуекел-тәбетті және «ҮМЗ» АҚ негізгі тәуекелдеріне төзімділік деңгейлерін, «ҮМЗ» АҚ негізгі тәуекелдік көрсеткіштерін анықтау және мониторингілеу» Нұсқаулығында реттелген. </w:t>
      </w:r>
    </w:p>
    <w:p w14:paraId="33F91A0C" w14:textId="77777777" w:rsidR="005B5A75" w:rsidRPr="00B456FF" w:rsidRDefault="005B5A75" w:rsidP="00B456FF">
      <w:pPr>
        <w:pStyle w:val="15"/>
        <w:tabs>
          <w:tab w:val="left" w:pos="1134"/>
        </w:tabs>
        <w:spacing w:before="120" w:after="120"/>
        <w:ind w:left="709"/>
        <w:jc w:val="both"/>
        <w:rPr>
          <w:lang w:val="kk-KZ" w:eastAsia="en-US"/>
        </w:rPr>
      </w:pPr>
    </w:p>
    <w:p w14:paraId="76691460" w14:textId="77777777" w:rsidR="005B5A75" w:rsidRPr="006F056C" w:rsidRDefault="005B5A75" w:rsidP="005B5A75">
      <w:pPr>
        <w:jc w:val="both"/>
        <w:rPr>
          <w:lang w:val="kk-KZ"/>
        </w:rPr>
      </w:pPr>
    </w:p>
    <w:p w14:paraId="383F94CC" w14:textId="77777777" w:rsidR="00FF6405" w:rsidRPr="009126A3" w:rsidRDefault="00FF6405" w:rsidP="009126A3">
      <w:pPr>
        <w:pStyle w:val="1"/>
        <w:numPr>
          <w:ilvl w:val="0"/>
          <w:numId w:val="15"/>
        </w:numPr>
        <w:rPr>
          <w:lang w:val="kk-KZ"/>
        </w:rPr>
      </w:pPr>
      <w:r w:rsidRPr="009126A3">
        <w:rPr>
          <w:lang w:val="kk-KZ"/>
        </w:rPr>
        <w:t>Стратегиялық жоспарлау мен операциялық қызмет, бюджеттеу мен уәждеу үдерістерінің тәуекелдерді басқару үдерісімен өзара байланысы</w:t>
      </w:r>
    </w:p>
    <w:p w14:paraId="7A3C1B91" w14:textId="77777777" w:rsidR="005B5A75" w:rsidRPr="009126A3" w:rsidRDefault="005B5A75" w:rsidP="0077233A">
      <w:pPr>
        <w:pStyle w:val="afe"/>
        <w:numPr>
          <w:ilvl w:val="1"/>
          <w:numId w:val="15"/>
        </w:numPr>
        <w:jc w:val="both"/>
        <w:rPr>
          <w:vanish/>
          <w:lang w:val="kk-KZ" w:eastAsia="en-US"/>
        </w:rPr>
      </w:pPr>
    </w:p>
    <w:p w14:paraId="6EFA7220" w14:textId="77777777" w:rsidR="005B5A75" w:rsidRPr="009126A3" w:rsidRDefault="005B5A75" w:rsidP="005B5A75">
      <w:pPr>
        <w:pStyle w:val="15"/>
        <w:spacing w:before="120" w:after="120"/>
        <w:ind w:left="0"/>
        <w:jc w:val="both"/>
        <w:rPr>
          <w:lang w:val="kk-KZ" w:eastAsia="en-US"/>
        </w:rPr>
      </w:pPr>
    </w:p>
    <w:p w14:paraId="18F9178F" w14:textId="77777777" w:rsidR="005B5A75" w:rsidRPr="009126A3" w:rsidRDefault="00B743E9" w:rsidP="00B743E9">
      <w:pPr>
        <w:pStyle w:val="15"/>
        <w:numPr>
          <w:ilvl w:val="1"/>
          <w:numId w:val="37"/>
        </w:numPr>
        <w:tabs>
          <w:tab w:val="left" w:pos="993"/>
        </w:tabs>
        <w:spacing w:before="120" w:after="120"/>
        <w:ind w:left="0" w:firstLine="426"/>
        <w:jc w:val="both"/>
        <w:rPr>
          <w:lang w:val="kk-KZ" w:eastAsia="en-US"/>
        </w:rPr>
      </w:pPr>
      <w:r>
        <w:rPr>
          <w:lang w:val="kk-KZ" w:eastAsia="en-US"/>
        </w:rPr>
        <w:t xml:space="preserve">  </w:t>
      </w:r>
      <w:r w:rsidR="009126A3" w:rsidRPr="009126A3">
        <w:rPr>
          <w:lang w:val="kk-KZ" w:eastAsia="en-US"/>
        </w:rPr>
        <w:t xml:space="preserve">Тәуекелдерді басқару үдерісі </w:t>
      </w:r>
      <w:r w:rsidR="009126A3">
        <w:rPr>
          <w:lang w:val="kk-KZ" w:eastAsia="en-US"/>
        </w:rPr>
        <w:t>Қ</w:t>
      </w:r>
      <w:r w:rsidR="009126A3" w:rsidRPr="009126A3">
        <w:rPr>
          <w:lang w:val="kk-KZ" w:eastAsia="en-US"/>
        </w:rPr>
        <w:t xml:space="preserve">оғамның негізгі бизнес-үдерістерімен өзара </w:t>
      </w:r>
      <w:r w:rsidR="009126A3">
        <w:rPr>
          <w:lang w:val="kk-KZ" w:eastAsia="en-US"/>
        </w:rPr>
        <w:t>әрекетке</w:t>
      </w:r>
      <w:r w:rsidR="009126A3" w:rsidRPr="009126A3">
        <w:rPr>
          <w:lang w:val="kk-KZ" w:eastAsia="en-US"/>
        </w:rPr>
        <w:t xml:space="preserve"> негізделеді</w:t>
      </w:r>
      <w:r w:rsidR="005B5A75" w:rsidRPr="009126A3">
        <w:rPr>
          <w:lang w:val="kk-KZ" w:eastAsia="en-US"/>
        </w:rPr>
        <w:t>.</w:t>
      </w:r>
    </w:p>
    <w:p w14:paraId="27098C03" w14:textId="77777777" w:rsidR="009126A3" w:rsidRPr="009126A3" w:rsidRDefault="009126A3" w:rsidP="00B743E9">
      <w:pPr>
        <w:pStyle w:val="15"/>
        <w:numPr>
          <w:ilvl w:val="1"/>
          <w:numId w:val="37"/>
        </w:numPr>
        <w:tabs>
          <w:tab w:val="left" w:pos="993"/>
        </w:tabs>
        <w:spacing w:before="120" w:after="120"/>
        <w:ind w:left="0" w:firstLine="426"/>
        <w:jc w:val="both"/>
        <w:rPr>
          <w:lang w:val="kk-KZ" w:eastAsia="en-US"/>
        </w:rPr>
      </w:pPr>
      <w:r>
        <w:rPr>
          <w:color w:val="000000"/>
          <w:spacing w:val="3"/>
          <w:szCs w:val="28"/>
          <w:lang w:val="kk-KZ"/>
        </w:rPr>
        <w:t xml:space="preserve">    </w:t>
      </w:r>
      <w:r w:rsidRPr="00336054">
        <w:rPr>
          <w:color w:val="000000"/>
          <w:spacing w:val="3"/>
          <w:szCs w:val="28"/>
          <w:lang w:val="kk-KZ"/>
        </w:rPr>
        <w:t>Тәуекелдерді басқару</w:t>
      </w:r>
      <w:r w:rsidRPr="009126A3">
        <w:rPr>
          <w:szCs w:val="28"/>
          <w:lang w:val="kk-KZ"/>
        </w:rPr>
        <w:t xml:space="preserve"> </w:t>
      </w:r>
      <w:r>
        <w:rPr>
          <w:szCs w:val="28"/>
          <w:lang w:val="kk-KZ"/>
        </w:rPr>
        <w:t xml:space="preserve">үдерісінің </w:t>
      </w:r>
      <w:r w:rsidRPr="00704EF6">
        <w:rPr>
          <w:b/>
          <w:szCs w:val="28"/>
          <w:lang w:val="kk-KZ"/>
        </w:rPr>
        <w:t>стратегиялық жоспарлау</w:t>
      </w:r>
      <w:r>
        <w:rPr>
          <w:szCs w:val="28"/>
          <w:lang w:val="kk-KZ"/>
        </w:rPr>
        <w:t xml:space="preserve"> үдерісімен өзара байланысы төмендегіні қамтиды </w:t>
      </w:r>
      <w:r w:rsidRPr="009126A3">
        <w:rPr>
          <w:szCs w:val="28"/>
          <w:lang w:val="kk-KZ"/>
        </w:rPr>
        <w:t>(</w:t>
      </w:r>
      <w:r>
        <w:rPr>
          <w:szCs w:val="28"/>
          <w:lang w:val="kk-KZ"/>
        </w:rPr>
        <w:t>төмендегілермен шектелмеуі мүмкі</w:t>
      </w:r>
      <w:r w:rsidRPr="009126A3">
        <w:rPr>
          <w:szCs w:val="28"/>
          <w:lang w:val="kk-KZ"/>
        </w:rPr>
        <w:t>н)</w:t>
      </w:r>
      <w:r>
        <w:rPr>
          <w:szCs w:val="28"/>
          <w:lang w:val="kk-KZ"/>
        </w:rPr>
        <w:t xml:space="preserve">: </w:t>
      </w:r>
    </w:p>
    <w:p w14:paraId="344D185F" w14:textId="77777777" w:rsidR="009126A3" w:rsidRPr="009126A3" w:rsidRDefault="009126A3" w:rsidP="009126A3">
      <w:pPr>
        <w:pStyle w:val="15"/>
        <w:numPr>
          <w:ilvl w:val="0"/>
          <w:numId w:val="40"/>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стратегиялық жоспарларды әзірлеу үдерісі қойылған стратегиялық мақсаттарға қол жеткізуге әсер етуге қабі</w:t>
      </w:r>
      <w:r>
        <w:rPr>
          <w:color w:val="000000"/>
          <w:spacing w:val="3"/>
          <w:lang w:val="kk-KZ"/>
        </w:rPr>
        <w:t>л</w:t>
      </w:r>
      <w:r w:rsidRPr="00336054">
        <w:rPr>
          <w:color w:val="000000"/>
          <w:spacing w:val="3"/>
          <w:lang w:val="kk-KZ"/>
        </w:rPr>
        <w:t>етті тәуекелдерді анықтауды және талдауды көздеуі қа</w:t>
      </w:r>
      <w:r w:rsidRPr="009126A3">
        <w:rPr>
          <w:color w:val="000000"/>
          <w:spacing w:val="3"/>
          <w:lang w:val="kk-KZ"/>
        </w:rPr>
        <w:t>же</w:t>
      </w:r>
      <w:r w:rsidRPr="00336054">
        <w:rPr>
          <w:color w:val="000000"/>
          <w:spacing w:val="3"/>
          <w:lang w:val="kk-KZ"/>
        </w:rPr>
        <w:t>т</w:t>
      </w:r>
      <w:r>
        <w:rPr>
          <w:color w:val="000000"/>
          <w:spacing w:val="3"/>
          <w:lang w:val="kk-KZ"/>
        </w:rPr>
        <w:t xml:space="preserve">; </w:t>
      </w:r>
      <w:r w:rsidRPr="009126A3">
        <w:rPr>
          <w:lang w:val="kk-KZ" w:eastAsia="en-US"/>
        </w:rPr>
        <w:t xml:space="preserve"> </w:t>
      </w:r>
    </w:p>
    <w:p w14:paraId="0CACC0B8" w14:textId="77777777" w:rsidR="00B743E9" w:rsidRPr="00B743E9" w:rsidRDefault="009126A3" w:rsidP="009126A3">
      <w:pPr>
        <w:pStyle w:val="15"/>
        <w:numPr>
          <w:ilvl w:val="0"/>
          <w:numId w:val="40"/>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 xml:space="preserve">Қоғамның </w:t>
      </w:r>
      <w:r w:rsidRPr="009126A3">
        <w:rPr>
          <w:color w:val="000000"/>
          <w:spacing w:val="3"/>
          <w:lang w:val="kk-KZ"/>
        </w:rPr>
        <w:t>стратеги</w:t>
      </w:r>
      <w:r w:rsidRPr="00336054">
        <w:rPr>
          <w:color w:val="000000"/>
          <w:spacing w:val="3"/>
          <w:lang w:val="kk-KZ"/>
        </w:rPr>
        <w:t xml:space="preserve">ялық жоспарлары жоспарланған стратегиялық бастамаларды </w:t>
      </w:r>
      <w:r>
        <w:rPr>
          <w:color w:val="000000"/>
          <w:spacing w:val="3"/>
          <w:lang w:val="kk-KZ"/>
        </w:rPr>
        <w:t>жүзеге</w:t>
      </w:r>
      <w:r w:rsidRPr="00336054">
        <w:rPr>
          <w:color w:val="000000"/>
          <w:spacing w:val="3"/>
          <w:lang w:val="kk-KZ"/>
        </w:rPr>
        <w:t xml:space="preserve"> асырумен байланысты </w:t>
      </w:r>
      <w:r>
        <w:rPr>
          <w:color w:val="000000"/>
          <w:spacing w:val="3"/>
          <w:lang w:val="kk-KZ"/>
        </w:rPr>
        <w:t xml:space="preserve">тәуекелдерді </w:t>
      </w:r>
      <w:r w:rsidRPr="00336054">
        <w:rPr>
          <w:color w:val="000000"/>
          <w:spacing w:val="3"/>
          <w:lang w:val="kk-KZ"/>
        </w:rPr>
        <w:t>азайтуға бағытталған шаралар кешенін қарастыруы қажет</w:t>
      </w:r>
      <w:r>
        <w:rPr>
          <w:color w:val="000000"/>
          <w:spacing w:val="3"/>
          <w:lang w:val="kk-KZ"/>
        </w:rPr>
        <w:t>.</w:t>
      </w:r>
    </w:p>
    <w:p w14:paraId="5A69FBE7" w14:textId="77777777" w:rsidR="00B743E9" w:rsidRPr="00B743E9" w:rsidRDefault="00B743E9" w:rsidP="00B743E9">
      <w:pPr>
        <w:pStyle w:val="15"/>
        <w:numPr>
          <w:ilvl w:val="1"/>
          <w:numId w:val="37"/>
        </w:numPr>
        <w:spacing w:before="120" w:after="120"/>
        <w:ind w:left="0" w:firstLine="426"/>
        <w:jc w:val="both"/>
        <w:rPr>
          <w:lang w:val="kk-KZ" w:eastAsia="en-US"/>
        </w:rPr>
      </w:pPr>
      <w:r>
        <w:rPr>
          <w:color w:val="000000"/>
          <w:spacing w:val="3"/>
          <w:lang w:val="kk-KZ"/>
        </w:rPr>
        <w:t xml:space="preserve">  </w:t>
      </w:r>
      <w:r>
        <w:rPr>
          <w:szCs w:val="28"/>
          <w:lang w:val="kk-KZ"/>
        </w:rPr>
        <w:t xml:space="preserve">Тәуекелдерді басқару үдерісінің </w:t>
      </w:r>
      <w:r w:rsidRPr="000F7B5A">
        <w:rPr>
          <w:b/>
          <w:szCs w:val="28"/>
          <w:lang w:val="kk-KZ"/>
        </w:rPr>
        <w:t>операциялық қызметтің</w:t>
      </w:r>
      <w:r>
        <w:rPr>
          <w:szCs w:val="28"/>
          <w:lang w:val="kk-KZ"/>
        </w:rPr>
        <w:t xml:space="preserve"> үдерісімен өзара байланысы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w:t>
      </w:r>
    </w:p>
    <w:p w14:paraId="2EF1BB70" w14:textId="77777777" w:rsidR="00B743E9" w:rsidRPr="00B743E9" w:rsidRDefault="00B743E9" w:rsidP="00B743E9">
      <w:pPr>
        <w:pStyle w:val="15"/>
        <w:numPr>
          <w:ilvl w:val="0"/>
          <w:numId w:val="41"/>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 xml:space="preserve">тәуекел иесі ол ұсынып отырған </w:t>
      </w:r>
      <w:r>
        <w:rPr>
          <w:color w:val="000000"/>
          <w:spacing w:val="3"/>
          <w:lang w:val="kk-KZ"/>
        </w:rPr>
        <w:t>т</w:t>
      </w:r>
      <w:r w:rsidRPr="00336054">
        <w:rPr>
          <w:color w:val="000000"/>
          <w:spacing w:val="3"/>
          <w:lang w:val="kk-KZ"/>
        </w:rPr>
        <w:t>әуекелдерді басқару</w:t>
      </w:r>
      <w:r w:rsidRPr="00B743E9">
        <w:rPr>
          <w:color w:val="000000"/>
          <w:spacing w:val="3"/>
          <w:lang w:val="kk-KZ"/>
        </w:rPr>
        <w:t xml:space="preserve"> </w:t>
      </w:r>
      <w:r w:rsidRPr="00336054">
        <w:rPr>
          <w:color w:val="000000"/>
          <w:spacing w:val="3"/>
          <w:lang w:val="kk-KZ"/>
        </w:rPr>
        <w:t>жөніндегі іс-шаралар</w:t>
      </w:r>
      <w:r>
        <w:rPr>
          <w:color w:val="000000"/>
          <w:spacing w:val="3"/>
          <w:lang w:val="kk-KZ"/>
        </w:rPr>
        <w:t>ды</w:t>
      </w:r>
      <w:r w:rsidRPr="00336054">
        <w:rPr>
          <w:color w:val="000000"/>
          <w:spacing w:val="3"/>
          <w:lang w:val="kk-KZ"/>
        </w:rPr>
        <w:t xml:space="preserve"> іске асыру үшін қажетті уақыт</w:t>
      </w:r>
      <w:r>
        <w:rPr>
          <w:color w:val="000000"/>
          <w:spacing w:val="3"/>
          <w:lang w:val="kk-KZ"/>
        </w:rPr>
        <w:t xml:space="preserve">тық </w:t>
      </w:r>
      <w:r w:rsidRPr="00336054">
        <w:rPr>
          <w:color w:val="000000"/>
          <w:spacing w:val="3"/>
          <w:lang w:val="kk-KZ"/>
        </w:rPr>
        <w:t xml:space="preserve">және әкімшілік ресурстарды </w:t>
      </w:r>
      <w:r w:rsidRPr="00B743E9">
        <w:rPr>
          <w:color w:val="000000"/>
          <w:spacing w:val="3"/>
          <w:lang w:val="kk-KZ"/>
        </w:rPr>
        <w:t>объектив</w:t>
      </w:r>
      <w:r w:rsidRPr="00336054">
        <w:rPr>
          <w:color w:val="000000"/>
          <w:spacing w:val="3"/>
          <w:lang w:val="kk-KZ"/>
        </w:rPr>
        <w:t>ті бағалауы және алынған бағаны тәуекел туралы тиісті есепте көрсетуі қажет</w:t>
      </w:r>
      <w:r w:rsidRPr="00B743E9">
        <w:rPr>
          <w:color w:val="000000"/>
          <w:spacing w:val="3"/>
          <w:lang w:val="kk-KZ"/>
        </w:rPr>
        <w:t>;</w:t>
      </w:r>
    </w:p>
    <w:p w14:paraId="0AB08E75" w14:textId="77777777" w:rsidR="00B743E9" w:rsidRPr="00C30CF2" w:rsidRDefault="00B743E9" w:rsidP="00B743E9">
      <w:pPr>
        <w:pStyle w:val="15"/>
        <w:numPr>
          <w:ilvl w:val="0"/>
          <w:numId w:val="41"/>
        </w:numPr>
        <w:spacing w:before="120" w:after="120"/>
        <w:ind w:left="0" w:firstLine="567"/>
        <w:jc w:val="both"/>
        <w:rPr>
          <w:lang w:val="kk-KZ" w:eastAsia="en-US"/>
        </w:rPr>
      </w:pPr>
      <w:r>
        <w:rPr>
          <w:color w:val="000000"/>
          <w:spacing w:val="3"/>
          <w:lang w:val="kk-KZ"/>
        </w:rPr>
        <w:t xml:space="preserve">        </w:t>
      </w:r>
      <w:r w:rsidRPr="00C30CF2">
        <w:rPr>
          <w:color w:val="000000"/>
          <w:spacing w:val="3"/>
          <w:lang w:val="kk-KZ"/>
        </w:rPr>
        <w:t xml:space="preserve">құрылымдық бөлімшелердің </w:t>
      </w:r>
      <w:r>
        <w:rPr>
          <w:color w:val="000000"/>
          <w:spacing w:val="3"/>
          <w:lang w:val="kk-KZ"/>
        </w:rPr>
        <w:t>жұмыс</w:t>
      </w:r>
      <w:r w:rsidRPr="00C30CF2">
        <w:rPr>
          <w:color w:val="000000"/>
          <w:spacing w:val="3"/>
          <w:lang w:val="kk-KZ"/>
        </w:rPr>
        <w:t xml:space="preserve">керлеріне </w:t>
      </w:r>
      <w:r>
        <w:rPr>
          <w:color w:val="000000"/>
          <w:spacing w:val="3"/>
          <w:lang w:val="kk-KZ"/>
        </w:rPr>
        <w:t>т</w:t>
      </w:r>
      <w:r w:rsidRPr="00C30CF2">
        <w:rPr>
          <w:color w:val="000000"/>
          <w:spacing w:val="3"/>
          <w:lang w:val="kk-KZ"/>
        </w:rPr>
        <w:t>әуекелдерді басқару</w:t>
      </w:r>
      <w:r w:rsidRPr="00B743E9">
        <w:rPr>
          <w:color w:val="000000"/>
          <w:spacing w:val="3"/>
          <w:lang w:val="kk-KZ"/>
        </w:rPr>
        <w:t xml:space="preserve"> </w:t>
      </w:r>
      <w:r w:rsidRPr="00C30CF2">
        <w:rPr>
          <w:color w:val="000000"/>
          <w:spacing w:val="3"/>
          <w:lang w:val="kk-KZ"/>
        </w:rPr>
        <w:t>жөніндегі іс-шаралар</w:t>
      </w:r>
      <w:r>
        <w:rPr>
          <w:color w:val="000000"/>
          <w:spacing w:val="3"/>
          <w:lang w:val="kk-KZ"/>
        </w:rPr>
        <w:t xml:space="preserve">ды </w:t>
      </w:r>
      <w:r w:rsidRPr="00C30CF2">
        <w:rPr>
          <w:color w:val="000000"/>
          <w:spacing w:val="3"/>
          <w:lang w:val="kk-KZ"/>
        </w:rPr>
        <w:t>орындау үшін қажетті уақыт</w:t>
      </w:r>
      <w:r>
        <w:rPr>
          <w:color w:val="000000"/>
          <w:spacing w:val="3"/>
          <w:lang w:val="kk-KZ"/>
        </w:rPr>
        <w:t xml:space="preserve">тық </w:t>
      </w:r>
      <w:r w:rsidRPr="00C30CF2">
        <w:rPr>
          <w:color w:val="000000"/>
          <w:spacing w:val="3"/>
          <w:lang w:val="kk-KZ"/>
        </w:rPr>
        <w:t>және әкімшілік ресурстар бөлінген болуы керек</w:t>
      </w:r>
      <w:r>
        <w:rPr>
          <w:lang w:val="kk-KZ" w:eastAsia="en-US"/>
        </w:rPr>
        <w:t>;</w:t>
      </w:r>
      <w:r w:rsidRPr="00C30CF2">
        <w:rPr>
          <w:lang w:val="kk-KZ" w:eastAsia="en-US"/>
        </w:rPr>
        <w:t xml:space="preserve"> </w:t>
      </w:r>
    </w:p>
    <w:p w14:paraId="3255DF05" w14:textId="77777777" w:rsidR="00B743E9" w:rsidRPr="00B743E9" w:rsidRDefault="00B743E9" w:rsidP="00B743E9">
      <w:pPr>
        <w:pStyle w:val="15"/>
        <w:numPr>
          <w:ilvl w:val="0"/>
          <w:numId w:val="41"/>
        </w:numPr>
        <w:spacing w:before="120" w:after="120"/>
        <w:ind w:left="0" w:firstLine="567"/>
        <w:jc w:val="both"/>
        <w:rPr>
          <w:lang w:val="kk-KZ" w:eastAsia="en-US"/>
        </w:rPr>
      </w:pPr>
      <w:r>
        <w:rPr>
          <w:lang w:val="kk-KZ" w:eastAsia="en-US"/>
        </w:rPr>
        <w:t xml:space="preserve">       Қоғамның құрылымдық бөлімшелерінің жұмыскерлері жүзеге асырылған тәуекелдер жөнінде есепті ұсынады. </w:t>
      </w:r>
    </w:p>
    <w:p w14:paraId="2359855B" w14:textId="77777777" w:rsidR="00B743E9" w:rsidRPr="00B743E9" w:rsidRDefault="00B743E9" w:rsidP="00B743E9">
      <w:pPr>
        <w:pStyle w:val="15"/>
        <w:numPr>
          <w:ilvl w:val="1"/>
          <w:numId w:val="37"/>
        </w:numPr>
        <w:ind w:left="0" w:firstLine="426"/>
        <w:jc w:val="both"/>
        <w:rPr>
          <w:lang w:val="kk-KZ" w:eastAsia="en-US"/>
        </w:rPr>
      </w:pPr>
      <w:r>
        <w:rPr>
          <w:color w:val="000000"/>
          <w:spacing w:val="3"/>
          <w:szCs w:val="28"/>
          <w:lang w:val="kk-KZ"/>
        </w:rPr>
        <w:t xml:space="preserve"> </w:t>
      </w:r>
      <w:r w:rsidRPr="00C30CF2">
        <w:rPr>
          <w:color w:val="000000"/>
          <w:spacing w:val="3"/>
          <w:szCs w:val="28"/>
          <w:lang w:val="kk-KZ"/>
        </w:rPr>
        <w:t>Тәуекелдерді басқару</w:t>
      </w:r>
      <w:r w:rsidRPr="00B743E9">
        <w:rPr>
          <w:szCs w:val="28"/>
          <w:lang w:val="kk-KZ"/>
        </w:rPr>
        <w:t xml:space="preserve"> </w:t>
      </w:r>
      <w:r>
        <w:rPr>
          <w:szCs w:val="28"/>
          <w:lang w:val="kk-KZ"/>
        </w:rPr>
        <w:t xml:space="preserve">үдерісінің </w:t>
      </w:r>
      <w:r>
        <w:rPr>
          <w:b/>
          <w:szCs w:val="28"/>
          <w:lang w:val="kk-KZ"/>
        </w:rPr>
        <w:t xml:space="preserve">инвестициялық қызметтің және </w:t>
      </w:r>
      <w:r w:rsidRPr="000B1D56">
        <w:rPr>
          <w:b/>
          <w:szCs w:val="28"/>
          <w:lang w:val="kk-KZ"/>
        </w:rPr>
        <w:t>несиелік қызметтің</w:t>
      </w:r>
      <w:r>
        <w:rPr>
          <w:szCs w:val="28"/>
          <w:lang w:val="kk-KZ"/>
        </w:rPr>
        <w:t xml:space="preserve"> үдерісімен өзара байланысы </w:t>
      </w:r>
      <w:r w:rsidRPr="00B743E9">
        <w:rPr>
          <w:szCs w:val="28"/>
          <w:lang w:val="kk-KZ"/>
        </w:rPr>
        <w:t>(</w:t>
      </w:r>
      <w:r>
        <w:rPr>
          <w:szCs w:val="28"/>
          <w:lang w:val="kk-KZ"/>
        </w:rPr>
        <w:t>несие, қаржылық көмек және қаржылық кепілдіктер алған, берген кезде</w:t>
      </w:r>
      <w:r w:rsidRPr="00B743E9">
        <w:rPr>
          <w:szCs w:val="28"/>
          <w:lang w:val="kk-KZ"/>
        </w:rPr>
        <w:t>)</w:t>
      </w:r>
      <w:r>
        <w:rPr>
          <w:szCs w:val="28"/>
          <w:lang w:val="kk-KZ"/>
        </w:rPr>
        <w:t xml:space="preserve">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 xml:space="preserve">: </w:t>
      </w:r>
    </w:p>
    <w:p w14:paraId="3C5DB2ED" w14:textId="77777777" w:rsidR="00B743E9" w:rsidRPr="00B743E9" w:rsidRDefault="00B743E9" w:rsidP="00B743E9">
      <w:pPr>
        <w:pStyle w:val="afe"/>
        <w:widowControl w:val="0"/>
        <w:numPr>
          <w:ilvl w:val="0"/>
          <w:numId w:val="42"/>
        </w:numPr>
        <w:shd w:val="clear" w:color="auto" w:fill="FFFFFF"/>
        <w:tabs>
          <w:tab w:val="left" w:pos="1276"/>
        </w:tabs>
        <w:autoSpaceDE w:val="0"/>
        <w:autoSpaceDN w:val="0"/>
        <w:adjustRightInd w:val="0"/>
        <w:ind w:left="0" w:firstLine="840"/>
        <w:jc w:val="both"/>
        <w:rPr>
          <w:spacing w:val="3"/>
          <w:lang w:val="kk-KZ"/>
        </w:rPr>
      </w:pPr>
      <w:r w:rsidRPr="00B743E9">
        <w:rPr>
          <w:color w:val="000000"/>
          <w:spacing w:val="3"/>
          <w:lang w:val="kk-KZ"/>
        </w:rPr>
        <w:t xml:space="preserve">экономикалық пайда алуға әкелетін және ТЭН әзірлеу қажет болатын инвестициялық жобалардың бастамашылары инвестициялық жобаны жүзеге асыруға және  қойылған мақсаттарына қол жеткізуге әсер етуге қабілетті тәуекелдерді анықтауды және талдауды көздеуі қажет. Сондай-ақ жобаны іске асырумен байланысты негізгі тәуекелдердің әлеуетті қолайсыз әсерін азайтуға бағытталған шаралар кешенін қарастыруы қажет; </w:t>
      </w:r>
    </w:p>
    <w:p w14:paraId="71A5F0C8" w14:textId="77777777" w:rsidR="00B743E9" w:rsidRPr="009B4DE6" w:rsidRDefault="00B743E9" w:rsidP="00B743E9">
      <w:pPr>
        <w:widowControl w:val="0"/>
        <w:numPr>
          <w:ilvl w:val="0"/>
          <w:numId w:val="42"/>
        </w:numPr>
        <w:shd w:val="clear" w:color="auto" w:fill="FFFFFF"/>
        <w:tabs>
          <w:tab w:val="left" w:pos="1276"/>
        </w:tabs>
        <w:autoSpaceDE w:val="0"/>
        <w:autoSpaceDN w:val="0"/>
        <w:adjustRightInd w:val="0"/>
        <w:ind w:left="0" w:firstLine="840"/>
        <w:jc w:val="both"/>
        <w:rPr>
          <w:spacing w:val="3"/>
          <w:lang w:val="kk-KZ"/>
        </w:rPr>
      </w:pPr>
      <w:r w:rsidRPr="00C30CF2">
        <w:rPr>
          <w:color w:val="000000"/>
          <w:spacing w:val="3"/>
          <w:lang w:val="kk-KZ"/>
        </w:rPr>
        <w:t>несиені алу/беру (қарыз қаражатты тарту/беру)</w:t>
      </w:r>
      <w:r>
        <w:rPr>
          <w:color w:val="000000"/>
          <w:spacing w:val="3"/>
          <w:lang w:val="kk-KZ"/>
        </w:rPr>
        <w:t xml:space="preserve"> үдерісінің </w:t>
      </w:r>
      <w:r w:rsidRPr="00C30CF2">
        <w:rPr>
          <w:color w:val="000000"/>
          <w:spacing w:val="3"/>
          <w:lang w:val="kk-KZ"/>
        </w:rPr>
        <w:t xml:space="preserve">бастамашылары Қоғамның Басқармасы, сыртқы кредиторлар (егер бар болса) белгілеген нормативтерді </w:t>
      </w:r>
      <w:r w:rsidRPr="00C30CF2">
        <w:rPr>
          <w:color w:val="000000"/>
          <w:spacing w:val="3"/>
          <w:lang w:val="kk-KZ"/>
        </w:rPr>
        <w:lastRenderedPageBreak/>
        <w:t xml:space="preserve">ұстануға әсер талдауын қоса алғанда, бірақ онымен шектелмей, </w:t>
      </w:r>
      <w:r>
        <w:rPr>
          <w:color w:val="000000"/>
          <w:spacing w:val="3"/>
          <w:lang w:val="kk-KZ"/>
        </w:rPr>
        <w:t>Қоғамның қ</w:t>
      </w:r>
      <w:r w:rsidRPr="00C30CF2">
        <w:rPr>
          <w:color w:val="000000"/>
          <w:spacing w:val="3"/>
          <w:lang w:val="kk-KZ"/>
        </w:rPr>
        <w:t>арызды және қаржылық орнықтылықты басқару саясаты бойынша Қоғамның қаржылық орнықтылығына арналған тәуекелдер талдауын қамтуы керек</w:t>
      </w:r>
      <w:r>
        <w:rPr>
          <w:color w:val="000000"/>
          <w:spacing w:val="3"/>
          <w:lang w:val="kk-KZ"/>
        </w:rPr>
        <w:t xml:space="preserve">; </w:t>
      </w:r>
    </w:p>
    <w:p w14:paraId="06131BD3" w14:textId="77777777" w:rsidR="005B5A75" w:rsidRPr="00B743E9" w:rsidRDefault="00B743E9" w:rsidP="00B743E9">
      <w:pPr>
        <w:pStyle w:val="15"/>
        <w:widowControl w:val="0"/>
        <w:numPr>
          <w:ilvl w:val="0"/>
          <w:numId w:val="9"/>
        </w:numPr>
        <w:shd w:val="clear" w:color="auto" w:fill="FFFFFF"/>
        <w:tabs>
          <w:tab w:val="left" w:pos="1276"/>
        </w:tabs>
        <w:autoSpaceDE w:val="0"/>
        <w:autoSpaceDN w:val="0"/>
        <w:adjustRightInd w:val="0"/>
        <w:ind w:left="0" w:firstLine="709"/>
        <w:jc w:val="both"/>
        <w:rPr>
          <w:spacing w:val="3"/>
          <w:lang w:val="kk-KZ"/>
        </w:rPr>
      </w:pPr>
      <w:r w:rsidRPr="009B4DE6">
        <w:rPr>
          <w:color w:val="000000"/>
          <w:spacing w:val="3"/>
          <w:lang w:val="kk-KZ"/>
        </w:rPr>
        <w:t>контрагенттерге несие (қарыз) және қаржылық кепілдіктерді беру үдерісінің бастамашылары Қоғамның ішкі құжаттарына сәйкес несиелік тәуекел талдауын қамтуы қажет</w:t>
      </w:r>
      <w:r>
        <w:rPr>
          <w:spacing w:val="3"/>
          <w:lang w:val="kk-KZ"/>
        </w:rPr>
        <w:t xml:space="preserve">. </w:t>
      </w:r>
      <w:r w:rsidRPr="009B4DE6">
        <w:rPr>
          <w:spacing w:val="3"/>
          <w:lang w:val="kk-KZ"/>
        </w:rPr>
        <w:t xml:space="preserve"> </w:t>
      </w:r>
    </w:p>
    <w:p w14:paraId="261F282C" w14:textId="77777777" w:rsidR="00B743E9" w:rsidRPr="009B4DE6" w:rsidRDefault="00B743E9" w:rsidP="00B743E9">
      <w:pPr>
        <w:pStyle w:val="15"/>
        <w:numPr>
          <w:ilvl w:val="1"/>
          <w:numId w:val="37"/>
        </w:numPr>
        <w:spacing w:before="120" w:after="120"/>
        <w:jc w:val="both"/>
        <w:rPr>
          <w:lang w:val="kk-KZ" w:eastAsia="en-US"/>
        </w:rPr>
      </w:pPr>
      <w:r>
        <w:rPr>
          <w:szCs w:val="28"/>
          <w:lang w:val="kk-KZ"/>
        </w:rPr>
        <w:t xml:space="preserve">  Тәуекелдерді басқару</w:t>
      </w:r>
      <w:r w:rsidRPr="007771ED">
        <w:rPr>
          <w:szCs w:val="28"/>
          <w:lang w:val="kk-KZ"/>
        </w:rPr>
        <w:t xml:space="preserve"> </w:t>
      </w:r>
      <w:r>
        <w:rPr>
          <w:szCs w:val="28"/>
          <w:lang w:val="kk-KZ"/>
        </w:rPr>
        <w:t xml:space="preserve">үдерісінің </w:t>
      </w:r>
      <w:r w:rsidRPr="007771ED">
        <w:rPr>
          <w:b/>
          <w:szCs w:val="28"/>
          <w:lang w:val="kk-KZ"/>
        </w:rPr>
        <w:t xml:space="preserve">бюджеттеу </w:t>
      </w:r>
      <w:r>
        <w:rPr>
          <w:szCs w:val="28"/>
          <w:lang w:val="kk-KZ"/>
        </w:rPr>
        <w:t>үдерісімен өзара байланысы</w:t>
      </w:r>
      <w:r w:rsidRPr="009B4DE6">
        <w:rPr>
          <w:lang w:val="kk-KZ" w:eastAsia="en-US"/>
        </w:rPr>
        <w:t xml:space="preserve">: </w:t>
      </w:r>
    </w:p>
    <w:p w14:paraId="1454F482" w14:textId="77777777" w:rsidR="00B743E9" w:rsidRPr="00B743E9" w:rsidRDefault="00B743E9" w:rsidP="00B743E9">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lang w:val="kk-KZ"/>
        </w:rPr>
      </w:pPr>
      <w:r w:rsidRPr="009B4DE6">
        <w:rPr>
          <w:lang w:val="kk-KZ"/>
        </w:rPr>
        <w:t>Қоғамның</w:t>
      </w:r>
      <w:r w:rsidRPr="009B4DE6">
        <w:rPr>
          <w:color w:val="000000"/>
          <w:spacing w:val="3"/>
          <w:lang w:val="kk-KZ"/>
        </w:rPr>
        <w:t xml:space="preserve"> Басқармасы</w:t>
      </w:r>
      <w:r>
        <w:rPr>
          <w:color w:val="000000"/>
          <w:spacing w:val="3"/>
          <w:lang w:val="kk-KZ"/>
        </w:rPr>
        <w:t xml:space="preserve">/Директорлар кеңесі </w:t>
      </w:r>
      <w:r w:rsidRPr="009B4DE6">
        <w:rPr>
          <w:lang w:val="kk-KZ"/>
        </w:rPr>
        <w:t>Тәуекелдер</w:t>
      </w:r>
      <w:r>
        <w:rPr>
          <w:lang w:val="kk-KZ"/>
        </w:rPr>
        <w:t xml:space="preserve"> тіркелімін </w:t>
      </w:r>
      <w:r w:rsidRPr="009B4DE6">
        <w:rPr>
          <w:lang w:val="kk-KZ"/>
        </w:rPr>
        <w:t>бекітер алдында</w:t>
      </w:r>
      <w:r w:rsidRPr="009B4DE6">
        <w:rPr>
          <w:color w:val="000000"/>
          <w:spacing w:val="3"/>
          <w:lang w:val="kk-KZ"/>
        </w:rPr>
        <w:t xml:space="preserve">, тәуекелдер иелері </w:t>
      </w:r>
      <w:r>
        <w:rPr>
          <w:color w:val="000000"/>
          <w:spacing w:val="3"/>
          <w:lang w:val="kk-KZ"/>
        </w:rPr>
        <w:t>т</w:t>
      </w:r>
      <w:r w:rsidRPr="009B4DE6">
        <w:rPr>
          <w:lang w:val="kk-KZ"/>
        </w:rPr>
        <w:t>әуекелдерді басқару жөніндегі іс-шаралар</w:t>
      </w:r>
      <w:r>
        <w:rPr>
          <w:lang w:val="kk-KZ"/>
        </w:rPr>
        <w:t xml:space="preserve">ды жүзеге </w:t>
      </w:r>
      <w:r w:rsidRPr="009B4DE6">
        <w:rPr>
          <w:lang w:val="kk-KZ"/>
        </w:rPr>
        <w:t xml:space="preserve">асыру үшін қажетті </w:t>
      </w:r>
      <w:r w:rsidRPr="00B743E9">
        <w:rPr>
          <w:lang w:val="kk-KZ"/>
        </w:rPr>
        <w:t xml:space="preserve">қаржылық ресурстарды көздеуі және </w:t>
      </w:r>
      <w:r w:rsidRPr="00B743E9">
        <w:rPr>
          <w:spacing w:val="3"/>
          <w:lang w:val="kk-KZ"/>
        </w:rPr>
        <w:t xml:space="preserve">аталған мәселені бюджеттеу үшін жауапты құрылымдық бөлімшемен пысықтауы керек; </w:t>
      </w:r>
    </w:p>
    <w:p w14:paraId="1A34CE82" w14:textId="77777777" w:rsidR="005B5A75" w:rsidRPr="00B743E9" w:rsidRDefault="00B743E9" w:rsidP="00B743E9">
      <w:pPr>
        <w:widowControl w:val="0"/>
        <w:numPr>
          <w:ilvl w:val="0"/>
          <w:numId w:val="9"/>
        </w:numPr>
        <w:shd w:val="clear" w:color="auto" w:fill="FFFFFF"/>
        <w:tabs>
          <w:tab w:val="clear" w:pos="1211"/>
          <w:tab w:val="left" w:pos="0"/>
        </w:tabs>
        <w:autoSpaceDE w:val="0"/>
        <w:autoSpaceDN w:val="0"/>
        <w:adjustRightInd w:val="0"/>
        <w:spacing w:before="120" w:after="120"/>
        <w:ind w:left="0" w:firstLine="851"/>
        <w:jc w:val="both"/>
        <w:rPr>
          <w:spacing w:val="3"/>
          <w:lang w:val="kk-KZ"/>
        </w:rPr>
      </w:pPr>
      <w:r w:rsidRPr="00B743E9">
        <w:rPr>
          <w:spacing w:val="3"/>
          <w:lang w:val="kk-KZ"/>
        </w:rPr>
        <w:t xml:space="preserve">Қоғамның даму жоспары тәуекелге бағдарланған тәсілді ескере отырып әзірленеді. </w:t>
      </w:r>
      <w:r w:rsidR="005B5A75" w:rsidRPr="00B743E9">
        <w:rPr>
          <w:spacing w:val="3"/>
          <w:lang w:val="kk-KZ"/>
        </w:rPr>
        <w:t xml:space="preserve">  </w:t>
      </w:r>
    </w:p>
    <w:p w14:paraId="76E31C4D" w14:textId="77777777" w:rsidR="00B743E9" w:rsidRDefault="00B743E9" w:rsidP="00B743E9">
      <w:pPr>
        <w:pStyle w:val="15"/>
        <w:numPr>
          <w:ilvl w:val="1"/>
          <w:numId w:val="37"/>
        </w:numPr>
        <w:spacing w:before="120" w:after="120"/>
        <w:ind w:left="0" w:firstLine="567"/>
        <w:jc w:val="both"/>
        <w:rPr>
          <w:lang w:val="kk-KZ" w:eastAsia="en-US"/>
        </w:rPr>
      </w:pPr>
      <w:r>
        <w:rPr>
          <w:szCs w:val="28"/>
          <w:lang w:val="kk-KZ"/>
        </w:rPr>
        <w:t xml:space="preserve">Тәуекелдерді басқару үдерісінің </w:t>
      </w:r>
      <w:r w:rsidRPr="009B4DE6">
        <w:rPr>
          <w:b/>
          <w:szCs w:val="28"/>
          <w:lang w:val="kk-KZ"/>
        </w:rPr>
        <w:t>персоналды уәждеу</w:t>
      </w:r>
      <w:r>
        <w:rPr>
          <w:szCs w:val="28"/>
          <w:lang w:val="kk-KZ"/>
        </w:rPr>
        <w:t xml:space="preserve"> үдерісімен өзара байланысы төмендегіні қамтиды</w:t>
      </w:r>
      <w:r w:rsidRPr="0044388B">
        <w:rPr>
          <w:szCs w:val="28"/>
          <w:lang w:val="kk-KZ"/>
        </w:rPr>
        <w:t xml:space="preserve"> (</w:t>
      </w:r>
      <w:r>
        <w:rPr>
          <w:szCs w:val="28"/>
          <w:lang w:val="kk-KZ"/>
        </w:rPr>
        <w:t>төмендегілермен шектелмеуі мүмкі</w:t>
      </w:r>
      <w:r w:rsidRPr="0044388B">
        <w:rPr>
          <w:szCs w:val="28"/>
          <w:lang w:val="kk-KZ"/>
        </w:rPr>
        <w:t>н</w:t>
      </w:r>
      <w:r>
        <w:rPr>
          <w:szCs w:val="28"/>
          <w:lang w:val="kk-KZ"/>
        </w:rPr>
        <w:t xml:space="preserve">): </w:t>
      </w:r>
      <w:r w:rsidRPr="009B4DE6">
        <w:rPr>
          <w:lang w:val="kk-KZ" w:eastAsia="en-US"/>
        </w:rPr>
        <w:t xml:space="preserve"> </w:t>
      </w:r>
    </w:p>
    <w:p w14:paraId="01C1B654" w14:textId="77777777" w:rsidR="00B743E9" w:rsidRPr="00B743E9" w:rsidRDefault="00B743E9" w:rsidP="00B743E9">
      <w:pPr>
        <w:pStyle w:val="afe"/>
        <w:widowControl w:val="0"/>
        <w:numPr>
          <w:ilvl w:val="0"/>
          <w:numId w:val="43"/>
        </w:numPr>
        <w:shd w:val="clear" w:color="auto" w:fill="FFFFFF"/>
        <w:tabs>
          <w:tab w:val="left" w:pos="1134"/>
        </w:tabs>
        <w:autoSpaceDE w:val="0"/>
        <w:autoSpaceDN w:val="0"/>
        <w:adjustRightInd w:val="0"/>
        <w:spacing w:before="120" w:after="120"/>
        <w:ind w:left="0" w:firstLine="840"/>
        <w:jc w:val="both"/>
        <w:rPr>
          <w:spacing w:val="3"/>
          <w:lang w:val="kk-KZ"/>
        </w:rPr>
      </w:pPr>
      <w:r w:rsidRPr="00B743E9">
        <w:rPr>
          <w:color w:val="000000"/>
          <w:spacing w:val="3"/>
          <w:lang w:val="kk-KZ"/>
        </w:rPr>
        <w:t xml:space="preserve">олар үшін жүйемен көзделген барлық рәсімдерді орындау бойынша ТБЖ қатысушысының міндеттері Қоғамның ішкі құжаттарында белгіленуге тиіс; </w:t>
      </w:r>
    </w:p>
    <w:p w14:paraId="7F7C6DD5" w14:textId="77777777" w:rsidR="00B743E9" w:rsidRPr="00B743E9" w:rsidRDefault="00B743E9" w:rsidP="00B743E9">
      <w:pPr>
        <w:pStyle w:val="afe"/>
        <w:widowControl w:val="0"/>
        <w:numPr>
          <w:ilvl w:val="0"/>
          <w:numId w:val="43"/>
        </w:numPr>
        <w:shd w:val="clear" w:color="auto" w:fill="FFFFFF"/>
        <w:tabs>
          <w:tab w:val="left" w:pos="1134"/>
        </w:tabs>
        <w:autoSpaceDE w:val="0"/>
        <w:autoSpaceDN w:val="0"/>
        <w:adjustRightInd w:val="0"/>
        <w:spacing w:before="120" w:after="120"/>
        <w:ind w:left="0" w:firstLine="840"/>
        <w:jc w:val="both"/>
        <w:rPr>
          <w:spacing w:val="3"/>
          <w:lang w:val="kk-KZ"/>
        </w:rPr>
      </w:pPr>
      <w:r w:rsidRPr="00B743E9">
        <w:rPr>
          <w:color w:val="000000"/>
          <w:spacing w:val="3"/>
          <w:lang w:val="kk-KZ"/>
        </w:rPr>
        <w:t xml:space="preserve">сондай-ақ Қоғам басшылары мен қызметкерлерін белгіленген мерзімдерге және нысаналы көрсеткіштерге сәйкес тиісті түрде ТБЖ </w:t>
      </w:r>
      <w:r w:rsidRPr="00B743E9">
        <w:rPr>
          <w:lang w:val="kk-KZ"/>
        </w:rPr>
        <w:t xml:space="preserve">аясында әрекет етуге уәждеуге арналған марапаттау тетіктерін қарастыру ұсынылады. </w:t>
      </w:r>
    </w:p>
    <w:p w14:paraId="638E82DC" w14:textId="77777777" w:rsidR="00B743E9" w:rsidRDefault="00B743E9" w:rsidP="00B743E9">
      <w:pPr>
        <w:pStyle w:val="15"/>
        <w:spacing w:before="120" w:after="120"/>
        <w:ind w:left="567"/>
        <w:jc w:val="both"/>
        <w:rPr>
          <w:lang w:val="kk-KZ" w:eastAsia="en-US"/>
        </w:rPr>
      </w:pPr>
    </w:p>
    <w:p w14:paraId="6D3F13DA" w14:textId="77777777" w:rsidR="00257CB9" w:rsidRPr="00257CB9" w:rsidRDefault="00257CB9" w:rsidP="00257CB9">
      <w:pPr>
        <w:pStyle w:val="1"/>
        <w:numPr>
          <w:ilvl w:val="0"/>
          <w:numId w:val="37"/>
        </w:numPr>
        <w:rPr>
          <w:lang w:val="kk-KZ"/>
        </w:rPr>
      </w:pPr>
      <w:r w:rsidRPr="00257CB9">
        <w:rPr>
          <w:lang w:val="kk-KZ"/>
        </w:rPr>
        <w:t>Тәуекелдер туралы ақпараттың құпиялығына қойылатын талаптар</w:t>
      </w:r>
    </w:p>
    <w:p w14:paraId="27E97B8C" w14:textId="77777777" w:rsidR="005B5A75" w:rsidRPr="00257CB9" w:rsidRDefault="005B5A75" w:rsidP="00257CB9">
      <w:pPr>
        <w:pStyle w:val="1"/>
        <w:ind w:left="357"/>
        <w:jc w:val="left"/>
        <w:rPr>
          <w:lang w:val="kk-KZ"/>
        </w:rPr>
      </w:pPr>
    </w:p>
    <w:p w14:paraId="43356C52" w14:textId="77777777" w:rsidR="00257CB9" w:rsidRDefault="00257CB9" w:rsidP="00257CB9">
      <w:pPr>
        <w:pStyle w:val="15"/>
        <w:numPr>
          <w:ilvl w:val="1"/>
          <w:numId w:val="37"/>
        </w:numPr>
        <w:tabs>
          <w:tab w:val="left" w:pos="1134"/>
        </w:tabs>
        <w:spacing w:before="120" w:after="120"/>
        <w:ind w:left="0" w:firstLine="567"/>
        <w:jc w:val="both"/>
        <w:rPr>
          <w:lang w:val="kk-KZ" w:eastAsia="en-US"/>
        </w:rPr>
      </w:pPr>
      <w:r>
        <w:rPr>
          <w:lang w:val="kk-KZ" w:eastAsia="en-US"/>
        </w:rPr>
        <w:t xml:space="preserve"> Құрамында құпиялы ақпарат бар тәуекелдер туралы құжаттар және мәліметтермен жұмыс істеу тәртібі </w:t>
      </w:r>
      <w:r w:rsidRPr="00257CB9">
        <w:rPr>
          <w:lang w:val="kk-KZ" w:eastAsia="en-US"/>
        </w:rPr>
        <w:t xml:space="preserve">ИП 18.0027 </w:t>
      </w:r>
      <w:r>
        <w:rPr>
          <w:lang w:val="kk-KZ" w:eastAsia="en-US"/>
        </w:rPr>
        <w:t xml:space="preserve">және </w:t>
      </w:r>
      <w:r w:rsidRPr="00257CB9">
        <w:rPr>
          <w:lang w:val="kk-KZ" w:eastAsia="en-US"/>
        </w:rPr>
        <w:t>ИП 18.0028</w:t>
      </w:r>
      <w:r>
        <w:rPr>
          <w:lang w:val="kk-KZ" w:eastAsia="en-US"/>
        </w:rPr>
        <w:t xml:space="preserve"> сәйкес іске асырылады.</w:t>
      </w:r>
      <w:r w:rsidRPr="00257CB9">
        <w:rPr>
          <w:lang w:val="kk-KZ" w:eastAsia="en-US"/>
        </w:rPr>
        <w:t xml:space="preserve"> </w:t>
      </w:r>
    </w:p>
    <w:p w14:paraId="7389640C" w14:textId="77777777" w:rsidR="00257CB9" w:rsidRDefault="00257CB9" w:rsidP="00257CB9">
      <w:pPr>
        <w:pStyle w:val="15"/>
        <w:tabs>
          <w:tab w:val="left" w:pos="1134"/>
        </w:tabs>
        <w:spacing w:before="120" w:after="120"/>
        <w:ind w:left="567"/>
        <w:jc w:val="both"/>
        <w:rPr>
          <w:lang w:val="kk-KZ" w:eastAsia="en-US"/>
        </w:rPr>
      </w:pPr>
    </w:p>
    <w:p w14:paraId="78D00D87" w14:textId="77777777" w:rsidR="00257CB9" w:rsidRDefault="00257CB9" w:rsidP="00257CB9">
      <w:pPr>
        <w:pStyle w:val="15"/>
        <w:tabs>
          <w:tab w:val="left" w:pos="1134"/>
        </w:tabs>
        <w:spacing w:before="120" w:after="120"/>
        <w:ind w:left="567"/>
        <w:jc w:val="both"/>
        <w:rPr>
          <w:lang w:val="kk-KZ" w:eastAsia="en-US"/>
        </w:rPr>
      </w:pPr>
    </w:p>
    <w:p w14:paraId="60A3E6E8" w14:textId="77777777" w:rsidR="00257CB9" w:rsidRPr="00CB7963" w:rsidRDefault="00257CB9" w:rsidP="00257CB9">
      <w:pPr>
        <w:pStyle w:val="1"/>
        <w:numPr>
          <w:ilvl w:val="0"/>
          <w:numId w:val="37"/>
        </w:numPr>
      </w:pPr>
      <w:r>
        <w:rPr>
          <w:lang w:val="kk-KZ"/>
        </w:rPr>
        <w:t>ТБЖ тиімділігінің к</w:t>
      </w:r>
      <w:r w:rsidRPr="00CB7963">
        <w:t>ритери</w:t>
      </w:r>
      <w:r>
        <w:rPr>
          <w:lang w:val="kk-KZ"/>
        </w:rPr>
        <w:t>йлері</w:t>
      </w:r>
    </w:p>
    <w:p w14:paraId="0ADE3DA8" w14:textId="77777777" w:rsidR="00257CB9" w:rsidRDefault="00257CB9" w:rsidP="00257CB9">
      <w:pPr>
        <w:pStyle w:val="15"/>
        <w:numPr>
          <w:ilvl w:val="1"/>
          <w:numId w:val="46"/>
        </w:numPr>
        <w:tabs>
          <w:tab w:val="left" w:pos="0"/>
        </w:tabs>
        <w:spacing w:before="120" w:after="120"/>
        <w:ind w:left="0" w:firstLine="709"/>
        <w:jc w:val="both"/>
        <w:rPr>
          <w:lang w:val="kk-KZ" w:eastAsia="en-US"/>
        </w:rPr>
      </w:pPr>
      <w:r>
        <w:rPr>
          <w:lang w:val="kk-KZ" w:eastAsia="en-US"/>
        </w:rPr>
        <w:t xml:space="preserve">ТБЖ жұмысын ұйымдастырудың тиімді болуы үшін Қоғамның құрылымдық бөлімшесінде </w:t>
      </w:r>
      <w:r w:rsidRPr="00257CB9">
        <w:rPr>
          <w:lang w:val="kk-KZ" w:eastAsia="en-US"/>
        </w:rPr>
        <w:t xml:space="preserve">тәуекел үйлестірушісі </w:t>
      </w:r>
      <w:r>
        <w:rPr>
          <w:lang w:val="kk-KZ" w:eastAsia="en-US"/>
        </w:rPr>
        <w:t xml:space="preserve">тағайындалады, оның міндетіне өз құрылымдық бөлімшесінде тәуекелдерді басқару бойынша жұмысты ұйымдастыру және ТБЖ рәсімдерін жүзеге асырудың барлық кезеңдерінде Қоғамда тәуекелдерді басқару жөніндегі қызметті ұйымдастыру үшін жауапты құрылымдық бөлімшемен ынтымақтастық жасау кіреді. Тәуекел-мәдениетті қолдау және арттыру үшін Қоғамда қажеттілік бойынша Қоғамның қызметкерлерін оқыту жүргізіледі. </w:t>
      </w:r>
    </w:p>
    <w:p w14:paraId="0AF014AD" w14:textId="77777777" w:rsidR="00257CB9" w:rsidRDefault="00257CB9" w:rsidP="00257CB9">
      <w:pPr>
        <w:pStyle w:val="15"/>
        <w:numPr>
          <w:ilvl w:val="1"/>
          <w:numId w:val="47"/>
        </w:numPr>
        <w:spacing w:before="120" w:after="120"/>
        <w:ind w:left="0" w:firstLine="709"/>
        <w:jc w:val="both"/>
        <w:rPr>
          <w:lang w:val="kk-KZ" w:eastAsia="en-US"/>
        </w:rPr>
      </w:pPr>
      <w:r>
        <w:rPr>
          <w:lang w:val="kk-KZ" w:eastAsia="en-US"/>
        </w:rPr>
        <w:t xml:space="preserve">ТБЖ тиімділігі ішкі және/немесе сыртқы аудиторлар не тәуелсіз сарапшылар жүргізген тәуелсіз тексерулердің нәтижелерімен расталады. </w:t>
      </w:r>
    </w:p>
    <w:p w14:paraId="3755DEA1" w14:textId="77777777" w:rsidR="00257CB9" w:rsidRDefault="00257CB9" w:rsidP="00257CB9">
      <w:pPr>
        <w:pStyle w:val="15"/>
        <w:numPr>
          <w:ilvl w:val="1"/>
          <w:numId w:val="47"/>
        </w:numPr>
        <w:tabs>
          <w:tab w:val="left" w:pos="0"/>
        </w:tabs>
        <w:spacing w:before="120" w:after="120"/>
        <w:ind w:left="0" w:firstLine="709"/>
        <w:jc w:val="both"/>
        <w:rPr>
          <w:lang w:val="kk-KZ" w:eastAsia="en-US"/>
        </w:rPr>
      </w:pPr>
      <w:r>
        <w:rPr>
          <w:lang w:val="kk-KZ" w:eastAsia="en-US"/>
        </w:rPr>
        <w:t xml:space="preserve">   ТБЖ бағалау «Қазатомөнеркәсіп» ҰАК» АҚ ТБЖ тиімділігін бағалау әдістемесіне сәйкес жүргізіледі. </w:t>
      </w:r>
    </w:p>
    <w:p w14:paraId="744A9FA6" w14:textId="77777777" w:rsidR="00257CB9" w:rsidRPr="00257CB9" w:rsidRDefault="00257CB9" w:rsidP="00257CB9">
      <w:pPr>
        <w:pStyle w:val="15"/>
        <w:tabs>
          <w:tab w:val="left" w:pos="1134"/>
        </w:tabs>
        <w:spacing w:before="120" w:after="120"/>
        <w:ind w:left="567"/>
        <w:jc w:val="both"/>
        <w:rPr>
          <w:lang w:val="kk-KZ" w:eastAsia="en-US"/>
        </w:rPr>
      </w:pPr>
    </w:p>
    <w:p w14:paraId="6DDBA959" w14:textId="77777777" w:rsidR="005B5A75" w:rsidRPr="006F056C" w:rsidRDefault="005B5A75" w:rsidP="005B5A75">
      <w:pPr>
        <w:pStyle w:val="15"/>
        <w:tabs>
          <w:tab w:val="left" w:pos="993"/>
        </w:tabs>
        <w:spacing w:before="120" w:after="120"/>
        <w:jc w:val="both"/>
        <w:rPr>
          <w:lang w:val="kk-KZ" w:eastAsia="en-US"/>
        </w:rPr>
      </w:pPr>
    </w:p>
    <w:p w14:paraId="1EFCB9E3" w14:textId="77777777" w:rsidR="005B5A75" w:rsidRPr="006F056C" w:rsidRDefault="005B5A75" w:rsidP="005B5A75">
      <w:pPr>
        <w:pStyle w:val="15"/>
        <w:tabs>
          <w:tab w:val="left" w:pos="993"/>
        </w:tabs>
        <w:spacing w:before="120" w:after="120"/>
        <w:jc w:val="both"/>
        <w:rPr>
          <w:lang w:val="kk-KZ" w:eastAsia="en-US"/>
        </w:rPr>
      </w:pPr>
    </w:p>
    <w:p w14:paraId="60740B5C" w14:textId="77777777" w:rsidR="005B5A75" w:rsidRDefault="005B5A75" w:rsidP="005B5A75">
      <w:pPr>
        <w:pStyle w:val="15"/>
        <w:tabs>
          <w:tab w:val="left" w:pos="993"/>
        </w:tabs>
        <w:spacing w:before="120" w:after="120"/>
        <w:jc w:val="both"/>
        <w:rPr>
          <w:lang w:val="kk-KZ" w:eastAsia="en-US"/>
        </w:rPr>
      </w:pPr>
    </w:p>
    <w:p w14:paraId="5EE4B6B7" w14:textId="77777777" w:rsidR="0088289E" w:rsidRDefault="0088289E" w:rsidP="005B5A75">
      <w:pPr>
        <w:pStyle w:val="15"/>
        <w:tabs>
          <w:tab w:val="left" w:pos="993"/>
        </w:tabs>
        <w:spacing w:before="120" w:after="120"/>
        <w:jc w:val="both"/>
        <w:rPr>
          <w:lang w:val="kk-KZ" w:eastAsia="en-US"/>
        </w:rPr>
      </w:pPr>
    </w:p>
    <w:p w14:paraId="074272B6" w14:textId="77777777" w:rsidR="0088289E" w:rsidRDefault="0088289E" w:rsidP="005B5A75">
      <w:pPr>
        <w:pStyle w:val="15"/>
        <w:tabs>
          <w:tab w:val="left" w:pos="993"/>
        </w:tabs>
        <w:spacing w:before="120" w:after="120"/>
        <w:jc w:val="both"/>
        <w:rPr>
          <w:lang w:val="kk-KZ" w:eastAsia="en-US"/>
        </w:rPr>
      </w:pPr>
    </w:p>
    <w:p w14:paraId="1B3756A2" w14:textId="77777777" w:rsidR="0088289E" w:rsidRDefault="0088289E" w:rsidP="005B5A75">
      <w:pPr>
        <w:pStyle w:val="15"/>
        <w:tabs>
          <w:tab w:val="left" w:pos="993"/>
        </w:tabs>
        <w:spacing w:before="120" w:after="120"/>
        <w:jc w:val="both"/>
        <w:rPr>
          <w:lang w:val="kk-KZ" w:eastAsia="en-US"/>
        </w:rPr>
      </w:pPr>
    </w:p>
    <w:p w14:paraId="35034644" w14:textId="77777777" w:rsidR="0088289E" w:rsidRDefault="0088289E" w:rsidP="005B5A75">
      <w:pPr>
        <w:pStyle w:val="15"/>
        <w:tabs>
          <w:tab w:val="left" w:pos="993"/>
        </w:tabs>
        <w:spacing w:before="120" w:after="120"/>
        <w:jc w:val="both"/>
        <w:rPr>
          <w:lang w:val="kk-KZ" w:eastAsia="en-US"/>
        </w:rPr>
      </w:pPr>
    </w:p>
    <w:p w14:paraId="59AB6822" w14:textId="77777777" w:rsidR="0088289E" w:rsidRPr="0088289E" w:rsidRDefault="0088289E" w:rsidP="005B5A75">
      <w:pPr>
        <w:pStyle w:val="15"/>
        <w:tabs>
          <w:tab w:val="left" w:pos="993"/>
        </w:tabs>
        <w:spacing w:before="120" w:after="120"/>
        <w:jc w:val="both"/>
        <w:rPr>
          <w:lang w:val="kk-KZ" w:eastAsia="en-US"/>
        </w:rPr>
      </w:pPr>
    </w:p>
    <w:p w14:paraId="1FC6BA7E" w14:textId="77777777" w:rsidR="005B5A75" w:rsidRPr="006F056C" w:rsidRDefault="005B5A75" w:rsidP="005B5A75">
      <w:pPr>
        <w:pStyle w:val="15"/>
        <w:tabs>
          <w:tab w:val="left" w:pos="993"/>
        </w:tabs>
        <w:spacing w:before="120" w:after="120"/>
        <w:jc w:val="both"/>
        <w:rPr>
          <w:lang w:val="kk-KZ" w:eastAsia="en-US"/>
        </w:rPr>
      </w:pPr>
    </w:p>
    <w:p w14:paraId="25ED3AF5" w14:textId="77777777" w:rsidR="005B5A75" w:rsidRPr="006F056C" w:rsidRDefault="005B5A75" w:rsidP="005B5A75">
      <w:pPr>
        <w:pStyle w:val="15"/>
        <w:tabs>
          <w:tab w:val="left" w:pos="993"/>
        </w:tabs>
        <w:spacing w:before="120" w:after="120"/>
        <w:jc w:val="both"/>
        <w:rPr>
          <w:lang w:val="kk-KZ" w:eastAsia="en-US"/>
        </w:rPr>
      </w:pPr>
    </w:p>
    <w:p w14:paraId="18FB91E9" w14:textId="77777777" w:rsidR="003A2665" w:rsidRPr="003A2665" w:rsidRDefault="003A2665" w:rsidP="003A2665">
      <w:pPr>
        <w:spacing w:before="100" w:beforeAutospacing="1" w:after="100" w:afterAutospacing="1"/>
        <w:outlineLvl w:val="2"/>
        <w:rPr>
          <w:rFonts w:ascii="Verdana" w:hAnsi="Verdana"/>
          <w:b/>
          <w:bCs/>
          <w:sz w:val="27"/>
          <w:szCs w:val="27"/>
        </w:rPr>
      </w:pPr>
      <w:r w:rsidRPr="003A2665">
        <w:rPr>
          <w:rFonts w:ascii="Verdana" w:hAnsi="Verdana"/>
          <w:b/>
          <w:bCs/>
          <w:sz w:val="27"/>
          <w:szCs w:val="27"/>
        </w:rPr>
        <w:t xml:space="preserve">Лист электронного согласования </w:t>
      </w:r>
      <w:r w:rsidRPr="003A2665">
        <w:rPr>
          <w:rFonts w:ascii="Verdana" w:hAnsi="Verdana"/>
          <w:sz w:val="27"/>
          <w:szCs w:val="27"/>
        </w:rPr>
        <w:t>(СЭСД № 193378)</w:t>
      </w:r>
    </w:p>
    <w:p w14:paraId="0619675F" w14:textId="77777777" w:rsidR="003A2665" w:rsidRPr="003A2665" w:rsidRDefault="003A2665" w:rsidP="003A2665">
      <w:pPr>
        <w:spacing w:before="100" w:beforeAutospacing="1" w:after="100" w:afterAutospacing="1"/>
        <w:outlineLvl w:val="2"/>
        <w:rPr>
          <w:rFonts w:ascii="Verdana" w:hAnsi="Verdana"/>
          <w:b/>
          <w:bCs/>
          <w:sz w:val="27"/>
          <w:szCs w:val="27"/>
        </w:rPr>
      </w:pPr>
      <w:r w:rsidRPr="003A2665">
        <w:rPr>
          <w:rFonts w:ascii="Verdana" w:hAnsi="Verdana"/>
          <w:b/>
          <w:bCs/>
          <w:sz w:val="27"/>
          <w:szCs w:val="27"/>
        </w:rPr>
        <w:t>к документу № __________ от __________</w:t>
      </w:r>
    </w:p>
    <w:tbl>
      <w:tblPr>
        <w:tblW w:w="0" w:type="auto"/>
        <w:tblCellMar>
          <w:top w:w="15" w:type="dxa"/>
          <w:left w:w="15" w:type="dxa"/>
          <w:bottom w:w="15" w:type="dxa"/>
          <w:right w:w="15" w:type="dxa"/>
        </w:tblCellMar>
        <w:tblLook w:val="04A0" w:firstRow="1" w:lastRow="0" w:firstColumn="1" w:lastColumn="0" w:noHBand="0" w:noVBand="1"/>
      </w:tblPr>
      <w:tblGrid>
        <w:gridCol w:w="3235"/>
        <w:gridCol w:w="6772"/>
      </w:tblGrid>
      <w:tr w:rsidR="003A2665" w:rsidRPr="003A2665" w14:paraId="714B07A5" w14:textId="77777777" w:rsidTr="004C0B00">
        <w:tc>
          <w:tcPr>
            <w:tcW w:w="0" w:type="auto"/>
            <w:noWrap/>
            <w:hideMark/>
          </w:tcPr>
          <w:p w14:paraId="179F652E"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Подразделение-разработчик</w:t>
            </w:r>
            <w:r w:rsidRPr="003A2665">
              <w:rPr>
                <w:rFonts w:ascii="Verdana" w:hAnsi="Verdana"/>
                <w:sz w:val="20"/>
                <w:szCs w:val="20"/>
              </w:rPr>
              <w:t>: </w:t>
            </w:r>
          </w:p>
        </w:tc>
        <w:tc>
          <w:tcPr>
            <w:tcW w:w="0" w:type="auto"/>
            <w:vAlign w:val="center"/>
            <w:hideMark/>
          </w:tcPr>
          <w:p w14:paraId="58F95BFE"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Отдел бизнес-администрирования и риск-менеджмента</w:t>
            </w:r>
          </w:p>
        </w:tc>
      </w:tr>
      <w:tr w:rsidR="003A2665" w:rsidRPr="003A2665" w14:paraId="4DFE8881" w14:textId="77777777" w:rsidTr="004C0B00">
        <w:tc>
          <w:tcPr>
            <w:tcW w:w="0" w:type="auto"/>
            <w:hideMark/>
          </w:tcPr>
          <w:p w14:paraId="6671461E"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Вид документа</w:t>
            </w:r>
            <w:r w:rsidRPr="003A2665">
              <w:rPr>
                <w:rFonts w:ascii="Verdana" w:hAnsi="Verdana"/>
                <w:sz w:val="20"/>
                <w:szCs w:val="20"/>
              </w:rPr>
              <w:t>:</w:t>
            </w:r>
          </w:p>
        </w:tc>
        <w:tc>
          <w:tcPr>
            <w:tcW w:w="0" w:type="auto"/>
            <w:vAlign w:val="center"/>
            <w:hideMark/>
          </w:tcPr>
          <w:p w14:paraId="229BCC6F"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Прочие</w:t>
            </w:r>
          </w:p>
        </w:tc>
      </w:tr>
      <w:tr w:rsidR="003A2665" w:rsidRPr="003A2665" w14:paraId="74578A0A" w14:textId="77777777" w:rsidTr="004C0B00">
        <w:tc>
          <w:tcPr>
            <w:tcW w:w="0" w:type="auto"/>
            <w:hideMark/>
          </w:tcPr>
          <w:p w14:paraId="38C78FF6"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Наименование документа</w:t>
            </w:r>
            <w:r w:rsidRPr="003A2665">
              <w:rPr>
                <w:rFonts w:ascii="Verdana" w:hAnsi="Verdana"/>
                <w:sz w:val="20"/>
                <w:szCs w:val="20"/>
              </w:rPr>
              <w:t>:</w:t>
            </w:r>
          </w:p>
        </w:tc>
        <w:tc>
          <w:tcPr>
            <w:tcW w:w="0" w:type="auto"/>
            <w:vAlign w:val="center"/>
            <w:hideMark/>
          </w:tcPr>
          <w:p w14:paraId="5AEA94B3"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Политика по управлению рисками АО УМЗ (в новой редакции)</w:t>
            </w:r>
          </w:p>
        </w:tc>
      </w:tr>
      <w:tr w:rsidR="003A2665" w:rsidRPr="003A2665" w14:paraId="2F38E3CF" w14:textId="77777777" w:rsidTr="004C0B00">
        <w:tc>
          <w:tcPr>
            <w:tcW w:w="0" w:type="auto"/>
            <w:vAlign w:val="center"/>
            <w:hideMark/>
          </w:tcPr>
          <w:p w14:paraId="5D579ADE" w14:textId="77777777" w:rsidR="003A2665" w:rsidRPr="003A2665" w:rsidRDefault="003A2665" w:rsidP="003A2665">
            <w:pPr>
              <w:ind w:left="20" w:right="20"/>
              <w:rPr>
                <w:rFonts w:ascii="Verdana" w:hAnsi="Verdana"/>
                <w:sz w:val="20"/>
                <w:szCs w:val="20"/>
              </w:rPr>
            </w:pPr>
          </w:p>
        </w:tc>
        <w:tc>
          <w:tcPr>
            <w:tcW w:w="0" w:type="auto"/>
            <w:vAlign w:val="center"/>
            <w:hideMark/>
          </w:tcPr>
          <w:p w14:paraId="04DD0C98" w14:textId="77777777" w:rsidR="003A2665" w:rsidRPr="003A2665" w:rsidRDefault="003A2665" w:rsidP="003A2665">
            <w:pPr>
              <w:ind w:left="20" w:right="20"/>
              <w:rPr>
                <w:rFonts w:ascii="Verdana" w:hAnsi="Verdana"/>
                <w:sz w:val="20"/>
                <w:szCs w:val="20"/>
              </w:rPr>
            </w:pPr>
          </w:p>
        </w:tc>
      </w:tr>
      <w:tr w:rsidR="003A2665" w:rsidRPr="003A2665" w14:paraId="37E55090" w14:textId="77777777" w:rsidTr="004C0B00">
        <w:tc>
          <w:tcPr>
            <w:tcW w:w="0" w:type="auto"/>
            <w:vAlign w:val="center"/>
            <w:hideMark/>
          </w:tcPr>
          <w:p w14:paraId="348845B4"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Оформлен:</w:t>
            </w:r>
          </w:p>
        </w:tc>
        <w:tc>
          <w:tcPr>
            <w:tcW w:w="0" w:type="auto"/>
            <w:vAlign w:val="center"/>
            <w:hideMark/>
          </w:tcPr>
          <w:p w14:paraId="6AE6EB7F"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01.09.2020 08:47:40</w:t>
            </w:r>
          </w:p>
        </w:tc>
      </w:tr>
      <w:tr w:rsidR="003A2665" w:rsidRPr="003A2665" w14:paraId="6AC064B2" w14:textId="77777777" w:rsidTr="004C0B00">
        <w:tc>
          <w:tcPr>
            <w:tcW w:w="0" w:type="auto"/>
            <w:vAlign w:val="center"/>
            <w:hideMark/>
          </w:tcPr>
          <w:p w14:paraId="73506DAA"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 согласовании:</w:t>
            </w:r>
          </w:p>
        </w:tc>
        <w:tc>
          <w:tcPr>
            <w:tcW w:w="0" w:type="auto"/>
            <w:vAlign w:val="center"/>
            <w:hideMark/>
          </w:tcPr>
          <w:p w14:paraId="6F8C0C4A"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01.09.2020 09:13:33</w:t>
            </w:r>
          </w:p>
        </w:tc>
      </w:tr>
    </w:tbl>
    <w:p w14:paraId="71E3FD91" w14:textId="77777777" w:rsidR="003A2665" w:rsidRPr="003A2665" w:rsidRDefault="003A2665" w:rsidP="003A2665">
      <w:pPr>
        <w:rPr>
          <w:rFonts w:ascii="Verdana" w:hAnsi="Verdana"/>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083"/>
        <w:gridCol w:w="2998"/>
        <w:gridCol w:w="3364"/>
        <w:gridCol w:w="1562"/>
      </w:tblGrid>
      <w:tr w:rsidR="003A2665" w:rsidRPr="003A2665" w14:paraId="47FCEB0D" w14:textId="77777777" w:rsidTr="004C0B00">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2839C03"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E04EE24"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Должность</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E30A6C2"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Подразделение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B7A257C"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Действие</w:t>
            </w:r>
          </w:p>
        </w:tc>
      </w:tr>
      <w:tr w:rsidR="003A2665" w:rsidRPr="003A2665" w14:paraId="29B0DF38" w14:textId="77777777" w:rsidTr="004C0B00">
        <w:tc>
          <w:tcPr>
            <w:tcW w:w="0" w:type="auto"/>
            <w:tcBorders>
              <w:top w:val="single" w:sz="4" w:space="0" w:color="000000"/>
              <w:left w:val="single" w:sz="4" w:space="0" w:color="000000"/>
              <w:bottom w:val="single" w:sz="4" w:space="0" w:color="C0C0C0"/>
              <w:right w:val="single" w:sz="4" w:space="0" w:color="C0C0C0"/>
            </w:tcBorders>
            <w:vAlign w:val="center"/>
            <w:hideMark/>
          </w:tcPr>
          <w:p w14:paraId="4CD225DE"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Измайлова Светлана Владленовна</w:t>
            </w:r>
          </w:p>
        </w:tc>
        <w:tc>
          <w:tcPr>
            <w:tcW w:w="0" w:type="auto"/>
            <w:tcBorders>
              <w:top w:val="single" w:sz="4" w:space="0" w:color="000000"/>
              <w:left w:val="single" w:sz="4" w:space="0" w:color="C0C0C0"/>
              <w:bottom w:val="single" w:sz="4" w:space="0" w:color="C0C0C0"/>
              <w:right w:val="single" w:sz="4" w:space="0" w:color="C0C0C0"/>
            </w:tcBorders>
            <w:vAlign w:val="center"/>
            <w:hideMark/>
          </w:tcPr>
          <w:p w14:paraId="35038ED0"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single" w:sz="4" w:space="0" w:color="000000"/>
              <w:left w:val="single" w:sz="4" w:space="0" w:color="C0C0C0"/>
              <w:bottom w:val="single" w:sz="4" w:space="0" w:color="C0C0C0"/>
              <w:right w:val="single" w:sz="4" w:space="0" w:color="C0C0C0"/>
            </w:tcBorders>
            <w:vAlign w:val="center"/>
            <w:hideMark/>
          </w:tcPr>
          <w:p w14:paraId="648AA13E"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Юридическое управление</w:t>
            </w:r>
          </w:p>
        </w:tc>
        <w:tc>
          <w:tcPr>
            <w:tcW w:w="0" w:type="auto"/>
            <w:vMerge w:val="restart"/>
            <w:tcBorders>
              <w:top w:val="single" w:sz="4" w:space="0" w:color="000000"/>
              <w:left w:val="single" w:sz="4" w:space="0" w:color="C0C0C0"/>
              <w:bottom w:val="single" w:sz="4" w:space="0" w:color="C0C0C0"/>
              <w:right w:val="single" w:sz="4" w:space="0" w:color="000000"/>
            </w:tcBorders>
            <w:vAlign w:val="center"/>
            <w:hideMark/>
          </w:tcPr>
          <w:p w14:paraId="3558C601"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02.09.2020</w:t>
            </w:r>
            <w:r w:rsidRPr="003A2665">
              <w:rPr>
                <w:rFonts w:ascii="Verdana" w:hAnsi="Verdana"/>
                <w:sz w:val="20"/>
                <w:szCs w:val="20"/>
              </w:rPr>
              <w:br/>
              <w:t>Согласовано</w:t>
            </w:r>
          </w:p>
        </w:tc>
      </w:tr>
      <w:tr w:rsidR="003A2665" w:rsidRPr="003A2665" w14:paraId="72423211" w14:textId="77777777" w:rsidTr="004C0B00">
        <w:tc>
          <w:tcPr>
            <w:tcW w:w="0" w:type="auto"/>
            <w:tcBorders>
              <w:top w:val="single" w:sz="4" w:space="0" w:color="C0C0C0"/>
              <w:left w:val="single" w:sz="4" w:space="0" w:color="000000"/>
              <w:bottom w:val="single" w:sz="4" w:space="0" w:color="C0C0C0"/>
              <w:right w:val="single" w:sz="4" w:space="0" w:color="C0C0C0"/>
            </w:tcBorders>
            <w:vAlign w:val="center"/>
            <w:hideMark/>
          </w:tcPr>
          <w:p w14:paraId="01702C6F"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Коробейникова Лидия Викторовна</w:t>
            </w:r>
          </w:p>
        </w:tc>
        <w:tc>
          <w:tcPr>
            <w:tcW w:w="0" w:type="auto"/>
            <w:tcBorders>
              <w:top w:val="single" w:sz="4" w:space="0" w:color="C0C0C0"/>
              <w:left w:val="single" w:sz="4" w:space="0" w:color="C0C0C0"/>
              <w:bottom w:val="single" w:sz="4" w:space="0" w:color="C0C0C0"/>
              <w:right w:val="single" w:sz="4" w:space="0" w:color="C0C0C0"/>
            </w:tcBorders>
            <w:vAlign w:val="center"/>
            <w:hideMark/>
          </w:tcPr>
          <w:p w14:paraId="47653D92"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Заместитель начальника</w:t>
            </w:r>
          </w:p>
        </w:tc>
        <w:tc>
          <w:tcPr>
            <w:tcW w:w="0" w:type="auto"/>
            <w:tcBorders>
              <w:top w:val="single" w:sz="4" w:space="0" w:color="C0C0C0"/>
              <w:left w:val="single" w:sz="4" w:space="0" w:color="C0C0C0"/>
              <w:bottom w:val="single" w:sz="4" w:space="0" w:color="C0C0C0"/>
              <w:right w:val="single" w:sz="4" w:space="0" w:color="C0C0C0"/>
            </w:tcBorders>
            <w:vAlign w:val="center"/>
            <w:hideMark/>
          </w:tcPr>
          <w:p w14:paraId="11F7DA1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Юридическое управление</w:t>
            </w:r>
          </w:p>
        </w:tc>
        <w:tc>
          <w:tcPr>
            <w:tcW w:w="0" w:type="auto"/>
            <w:vMerge/>
            <w:tcBorders>
              <w:top w:val="single" w:sz="4" w:space="0" w:color="000000"/>
              <w:left w:val="single" w:sz="4" w:space="0" w:color="C0C0C0"/>
              <w:bottom w:val="single" w:sz="4" w:space="0" w:color="C0C0C0"/>
              <w:right w:val="single" w:sz="4" w:space="0" w:color="000000"/>
            </w:tcBorders>
            <w:vAlign w:val="center"/>
            <w:hideMark/>
          </w:tcPr>
          <w:p w14:paraId="6C757CD0" w14:textId="77777777" w:rsidR="003A2665" w:rsidRPr="003A2665" w:rsidRDefault="003A2665" w:rsidP="003A2665">
            <w:pPr>
              <w:rPr>
                <w:rFonts w:ascii="Verdana" w:hAnsi="Verdana"/>
                <w:sz w:val="20"/>
                <w:szCs w:val="20"/>
              </w:rPr>
            </w:pPr>
          </w:p>
        </w:tc>
      </w:tr>
      <w:tr w:rsidR="003A2665" w:rsidRPr="003A2665" w14:paraId="6736ECDA" w14:textId="77777777" w:rsidTr="004C0B00">
        <w:tc>
          <w:tcPr>
            <w:tcW w:w="0" w:type="auto"/>
            <w:tcBorders>
              <w:top w:val="single" w:sz="4" w:space="0" w:color="C0C0C0"/>
              <w:left w:val="single" w:sz="4" w:space="0" w:color="000000"/>
              <w:bottom w:val="single" w:sz="4" w:space="0" w:color="C0C0C0"/>
              <w:right w:val="single" w:sz="4" w:space="0" w:color="C0C0C0"/>
            </w:tcBorders>
            <w:hideMark/>
          </w:tcPr>
          <w:p w14:paraId="7087B5C7"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Примечание:</w:t>
            </w:r>
            <w:r w:rsidRPr="003A2665">
              <w:rPr>
                <w:rFonts w:ascii="Verdana" w:hAnsi="Verdana"/>
                <w:sz w:val="20"/>
                <w:szCs w:val="20"/>
              </w:rPr>
              <w:t> </w:t>
            </w:r>
          </w:p>
        </w:tc>
        <w:tc>
          <w:tcPr>
            <w:tcW w:w="0" w:type="auto"/>
            <w:gridSpan w:val="3"/>
            <w:tcBorders>
              <w:top w:val="single" w:sz="4" w:space="0" w:color="C0C0C0"/>
              <w:left w:val="single" w:sz="4" w:space="0" w:color="C0C0C0"/>
              <w:bottom w:val="single" w:sz="4" w:space="0" w:color="C0C0C0"/>
              <w:right w:val="single" w:sz="4" w:space="0" w:color="000000"/>
            </w:tcBorders>
            <w:vAlign w:val="center"/>
            <w:hideMark/>
          </w:tcPr>
          <w:p w14:paraId="21557A06"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 термин "дочерние и дочерние зависимые организации (ДО и ДЗО)" прошу заменить на термин "дочерние и зависимые организации (ДЗО)" по всему тексту документа</w:t>
            </w:r>
            <w:r w:rsidRPr="003A2665">
              <w:rPr>
                <w:rFonts w:ascii="Verdana" w:hAnsi="Verdana"/>
                <w:sz w:val="20"/>
                <w:szCs w:val="20"/>
              </w:rPr>
              <w:br/>
              <w:t xml:space="preserve">- в термине "Офицер по рискам и комплаенс" аббревиатура "СВК" прошу указать полностью </w:t>
            </w:r>
            <w:r w:rsidRPr="003A2665">
              <w:rPr>
                <w:rFonts w:ascii="Verdana" w:hAnsi="Verdana"/>
                <w:sz w:val="20"/>
                <w:szCs w:val="20"/>
              </w:rPr>
              <w:br/>
              <w:t>- введен термин "Руководство Общества", а не дано понятие данному термину. По тексту данный термин пишется то с заглавной, то со строчной буквы. Предлагаю устранить</w:t>
            </w:r>
            <w:r w:rsidRPr="003A2665">
              <w:rPr>
                <w:rFonts w:ascii="Verdana" w:hAnsi="Verdana"/>
                <w:sz w:val="20"/>
                <w:szCs w:val="20"/>
              </w:rPr>
              <w:br/>
              <w:t>- в п. 9.2 прошу указать полностью аббревиатуру "ВК"</w:t>
            </w:r>
          </w:p>
        </w:tc>
      </w:tr>
      <w:tr w:rsidR="003A2665" w:rsidRPr="003A2665" w14:paraId="1AD7AE0B" w14:textId="77777777" w:rsidTr="004C0B00">
        <w:tc>
          <w:tcPr>
            <w:tcW w:w="0" w:type="auto"/>
            <w:tcBorders>
              <w:top w:val="single" w:sz="4" w:space="0" w:color="000000"/>
              <w:left w:val="single" w:sz="4" w:space="0" w:color="000000"/>
              <w:bottom w:val="single" w:sz="4" w:space="0" w:color="C0C0C0"/>
              <w:right w:val="single" w:sz="4" w:space="0" w:color="C0C0C0"/>
            </w:tcBorders>
            <w:shd w:val="clear" w:color="auto" w:fill="F3F3F3"/>
            <w:vAlign w:val="center"/>
            <w:hideMark/>
          </w:tcPr>
          <w:p w14:paraId="41295BA2"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Мордвинова Лариса Игоревна</w:t>
            </w:r>
          </w:p>
        </w:tc>
        <w:tc>
          <w:tcPr>
            <w:tcW w:w="0" w:type="auto"/>
            <w:tcBorders>
              <w:top w:val="single" w:sz="4" w:space="0" w:color="000000"/>
              <w:left w:val="single" w:sz="4" w:space="0" w:color="C0C0C0"/>
              <w:bottom w:val="single" w:sz="4" w:space="0" w:color="C0C0C0"/>
              <w:right w:val="single" w:sz="4" w:space="0" w:color="C0C0C0"/>
            </w:tcBorders>
            <w:shd w:val="clear" w:color="auto" w:fill="F3F3F3"/>
            <w:vAlign w:val="center"/>
            <w:hideMark/>
          </w:tcPr>
          <w:p w14:paraId="6AAD3A0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single" w:sz="4" w:space="0" w:color="000000"/>
              <w:left w:val="single" w:sz="4" w:space="0" w:color="C0C0C0"/>
              <w:bottom w:val="single" w:sz="4" w:space="0" w:color="C0C0C0"/>
              <w:right w:val="single" w:sz="4" w:space="0" w:color="C0C0C0"/>
            </w:tcBorders>
            <w:shd w:val="clear" w:color="auto" w:fill="F3F3F3"/>
            <w:vAlign w:val="center"/>
            <w:hideMark/>
          </w:tcPr>
          <w:p w14:paraId="1298192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Отдел бизнес-администрирования и риск-менеджмента</w:t>
            </w:r>
          </w:p>
        </w:tc>
        <w:tc>
          <w:tcPr>
            <w:tcW w:w="0" w:type="auto"/>
            <w:tcBorders>
              <w:top w:val="single" w:sz="4" w:space="0" w:color="000000"/>
              <w:left w:val="single" w:sz="4" w:space="0" w:color="C0C0C0"/>
              <w:bottom w:val="single" w:sz="4" w:space="0" w:color="C0C0C0"/>
              <w:right w:val="single" w:sz="4" w:space="0" w:color="000000"/>
            </w:tcBorders>
            <w:shd w:val="clear" w:color="auto" w:fill="F3F3F3"/>
            <w:vAlign w:val="center"/>
            <w:hideMark/>
          </w:tcPr>
          <w:p w14:paraId="7008C0C1"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01.09.2020</w:t>
            </w:r>
            <w:r w:rsidRPr="003A2665">
              <w:rPr>
                <w:rFonts w:ascii="Verdana" w:hAnsi="Verdana"/>
                <w:sz w:val="20"/>
                <w:szCs w:val="20"/>
              </w:rPr>
              <w:br/>
              <w:t>Согласовано</w:t>
            </w:r>
          </w:p>
        </w:tc>
      </w:tr>
      <w:tr w:rsidR="003A2665" w:rsidRPr="003A2665" w14:paraId="5811A994" w14:textId="77777777" w:rsidTr="004C0B00">
        <w:tc>
          <w:tcPr>
            <w:tcW w:w="0" w:type="auto"/>
            <w:tcBorders>
              <w:top w:val="double" w:sz="4" w:space="0" w:color="000000"/>
              <w:left w:val="single" w:sz="4" w:space="0" w:color="000000"/>
              <w:bottom w:val="single" w:sz="4" w:space="0" w:color="C0C0C0"/>
              <w:right w:val="single" w:sz="4" w:space="0" w:color="C0C0C0"/>
            </w:tcBorders>
            <w:vAlign w:val="center"/>
            <w:hideMark/>
          </w:tcPr>
          <w:p w14:paraId="5F3C8E45"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Мордвинова Лариса Игоревна</w:t>
            </w:r>
          </w:p>
        </w:tc>
        <w:tc>
          <w:tcPr>
            <w:tcW w:w="0" w:type="auto"/>
            <w:tcBorders>
              <w:top w:val="double" w:sz="4" w:space="0" w:color="000000"/>
              <w:left w:val="single" w:sz="4" w:space="0" w:color="C0C0C0"/>
              <w:bottom w:val="single" w:sz="4" w:space="0" w:color="C0C0C0"/>
              <w:right w:val="single" w:sz="4" w:space="0" w:color="C0C0C0"/>
            </w:tcBorders>
            <w:vAlign w:val="center"/>
            <w:hideMark/>
          </w:tcPr>
          <w:p w14:paraId="312AE8B3"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double" w:sz="4" w:space="0" w:color="000000"/>
              <w:left w:val="single" w:sz="4" w:space="0" w:color="C0C0C0"/>
              <w:bottom w:val="single" w:sz="4" w:space="0" w:color="C0C0C0"/>
              <w:right w:val="single" w:sz="4" w:space="0" w:color="C0C0C0"/>
            </w:tcBorders>
            <w:vAlign w:val="center"/>
            <w:hideMark/>
          </w:tcPr>
          <w:p w14:paraId="562DE9A0"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Отдел бизнес-администрирования и риск-менеджмента</w:t>
            </w:r>
          </w:p>
        </w:tc>
        <w:tc>
          <w:tcPr>
            <w:tcW w:w="0" w:type="auto"/>
            <w:tcBorders>
              <w:top w:val="double" w:sz="4" w:space="0" w:color="000000"/>
              <w:left w:val="single" w:sz="4" w:space="0" w:color="C0C0C0"/>
              <w:bottom w:val="single" w:sz="4" w:space="0" w:color="C0C0C0"/>
              <w:right w:val="single" w:sz="4" w:space="0" w:color="000000"/>
            </w:tcBorders>
            <w:vAlign w:val="center"/>
            <w:hideMark/>
          </w:tcPr>
          <w:p w14:paraId="3A688DB8"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02.09.2020</w:t>
            </w:r>
            <w:r w:rsidRPr="003A2665">
              <w:rPr>
                <w:rFonts w:ascii="Verdana" w:hAnsi="Verdana"/>
                <w:sz w:val="20"/>
                <w:szCs w:val="20"/>
              </w:rPr>
              <w:br/>
            </w:r>
            <w:r w:rsidRPr="003A2665">
              <w:rPr>
                <w:rFonts w:ascii="Verdana" w:hAnsi="Verdana"/>
                <w:b/>
                <w:bCs/>
                <w:sz w:val="20"/>
                <w:szCs w:val="20"/>
              </w:rPr>
              <w:t>Продолжено</w:t>
            </w:r>
          </w:p>
        </w:tc>
      </w:tr>
      <w:tr w:rsidR="003A2665" w:rsidRPr="003A2665" w14:paraId="46B37A90" w14:textId="77777777" w:rsidTr="004C0B00">
        <w:tc>
          <w:tcPr>
            <w:tcW w:w="0" w:type="auto"/>
            <w:tcBorders>
              <w:top w:val="single" w:sz="4" w:space="0" w:color="C0C0C0"/>
              <w:left w:val="single" w:sz="4" w:space="0" w:color="000000"/>
              <w:bottom w:val="single" w:sz="4" w:space="0" w:color="C0C0C0"/>
              <w:right w:val="single" w:sz="4" w:space="0" w:color="C0C0C0"/>
            </w:tcBorders>
            <w:hideMark/>
          </w:tcPr>
          <w:p w14:paraId="38A37586"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Координатор:</w:t>
            </w:r>
            <w:r w:rsidRPr="003A2665">
              <w:rPr>
                <w:rFonts w:ascii="Verdana" w:hAnsi="Verdana"/>
                <w:sz w:val="20"/>
                <w:szCs w:val="20"/>
              </w:rPr>
              <w:t> </w:t>
            </w:r>
          </w:p>
        </w:tc>
        <w:tc>
          <w:tcPr>
            <w:tcW w:w="0" w:type="auto"/>
            <w:gridSpan w:val="3"/>
            <w:tcBorders>
              <w:top w:val="single" w:sz="4" w:space="0" w:color="C0C0C0"/>
              <w:left w:val="single" w:sz="4" w:space="0" w:color="C0C0C0"/>
              <w:bottom w:val="single" w:sz="4" w:space="0" w:color="C0C0C0"/>
              <w:right w:val="single" w:sz="4" w:space="0" w:color="000000"/>
            </w:tcBorders>
            <w:vAlign w:val="center"/>
            <w:hideMark/>
          </w:tcPr>
          <w:p w14:paraId="71E0589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С учетом примечания ЮУ</w:t>
            </w:r>
          </w:p>
        </w:tc>
      </w:tr>
      <w:tr w:rsidR="003A2665" w:rsidRPr="003A2665" w14:paraId="4F3220C0" w14:textId="77777777" w:rsidTr="004C0B00">
        <w:tc>
          <w:tcPr>
            <w:tcW w:w="0" w:type="auto"/>
            <w:tcBorders>
              <w:top w:val="single" w:sz="18" w:space="0" w:color="000000"/>
              <w:left w:val="single" w:sz="4" w:space="0" w:color="000000"/>
              <w:bottom w:val="single" w:sz="4" w:space="0" w:color="C0C0C0"/>
              <w:right w:val="single" w:sz="4" w:space="0" w:color="C0C0C0"/>
            </w:tcBorders>
            <w:shd w:val="clear" w:color="auto" w:fill="F3F3F3"/>
            <w:vAlign w:val="center"/>
            <w:hideMark/>
          </w:tcPr>
          <w:p w14:paraId="6E71BAC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Ковалёв Александр Владимирович</w:t>
            </w:r>
          </w:p>
        </w:tc>
        <w:tc>
          <w:tcPr>
            <w:tcW w:w="0" w:type="auto"/>
            <w:tcBorders>
              <w:top w:val="single" w:sz="18" w:space="0" w:color="000000"/>
              <w:left w:val="single" w:sz="4" w:space="0" w:color="C0C0C0"/>
              <w:bottom w:val="single" w:sz="4" w:space="0" w:color="C0C0C0"/>
              <w:right w:val="single" w:sz="4" w:space="0" w:color="C0C0C0"/>
            </w:tcBorders>
            <w:shd w:val="clear" w:color="auto" w:fill="F3F3F3"/>
            <w:vAlign w:val="center"/>
            <w:hideMark/>
          </w:tcPr>
          <w:p w14:paraId="1C16732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Директор по рискам, трансформации и информационным технологиям</w:t>
            </w:r>
          </w:p>
        </w:tc>
        <w:tc>
          <w:tcPr>
            <w:tcW w:w="0" w:type="auto"/>
            <w:tcBorders>
              <w:top w:val="single" w:sz="18" w:space="0" w:color="000000"/>
              <w:left w:val="single" w:sz="4" w:space="0" w:color="C0C0C0"/>
              <w:bottom w:val="single" w:sz="4" w:space="0" w:color="C0C0C0"/>
              <w:right w:val="single" w:sz="4" w:space="0" w:color="C0C0C0"/>
            </w:tcBorders>
            <w:shd w:val="clear" w:color="auto" w:fill="F3F3F3"/>
            <w:vAlign w:val="center"/>
            <w:hideMark/>
          </w:tcPr>
          <w:p w14:paraId="244C6E85"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Служба директора по рискам, трансформации и информационным технологиям</w:t>
            </w:r>
          </w:p>
        </w:tc>
        <w:tc>
          <w:tcPr>
            <w:tcW w:w="0" w:type="auto"/>
            <w:tcBorders>
              <w:top w:val="single" w:sz="18" w:space="0" w:color="000000"/>
              <w:left w:val="single" w:sz="4" w:space="0" w:color="C0C0C0"/>
              <w:bottom w:val="single" w:sz="4" w:space="0" w:color="C0C0C0"/>
              <w:right w:val="single" w:sz="4" w:space="0" w:color="000000"/>
            </w:tcBorders>
            <w:shd w:val="clear" w:color="auto" w:fill="F3F3F3"/>
            <w:vAlign w:val="center"/>
            <w:hideMark/>
          </w:tcPr>
          <w:p w14:paraId="2338A582"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07.09.2020</w:t>
            </w:r>
            <w:r w:rsidRPr="003A2665">
              <w:rPr>
                <w:rFonts w:ascii="Verdana" w:hAnsi="Verdana"/>
                <w:sz w:val="20"/>
                <w:szCs w:val="20"/>
              </w:rPr>
              <w:br/>
            </w:r>
            <w:r w:rsidRPr="003A2665">
              <w:rPr>
                <w:rFonts w:ascii="Verdana" w:hAnsi="Verdana"/>
                <w:b/>
                <w:bCs/>
                <w:sz w:val="20"/>
                <w:szCs w:val="20"/>
              </w:rPr>
              <w:t>Утверждено</w:t>
            </w:r>
          </w:p>
        </w:tc>
      </w:tr>
      <w:tr w:rsidR="003A2665" w:rsidRPr="003A2665" w14:paraId="38BD1FAC" w14:textId="77777777" w:rsidTr="004C0B00">
        <w:tc>
          <w:tcPr>
            <w:tcW w:w="0" w:type="auto"/>
            <w:gridSpan w:val="4"/>
            <w:tcBorders>
              <w:top w:val="single" w:sz="4" w:space="0" w:color="000000"/>
            </w:tcBorders>
            <w:vAlign w:val="center"/>
            <w:hideMark/>
          </w:tcPr>
          <w:p w14:paraId="511F4C40" w14:textId="77777777" w:rsidR="003A2665" w:rsidRPr="003A2665" w:rsidRDefault="003A2665" w:rsidP="003A2665">
            <w:pPr>
              <w:ind w:left="20" w:right="20"/>
              <w:rPr>
                <w:rFonts w:ascii="Verdana" w:hAnsi="Verdana"/>
                <w:sz w:val="20"/>
                <w:szCs w:val="20"/>
              </w:rPr>
            </w:pPr>
          </w:p>
        </w:tc>
      </w:tr>
    </w:tbl>
    <w:p w14:paraId="4A74DCF4" w14:textId="77777777" w:rsidR="003A2665" w:rsidRPr="003A2665" w:rsidRDefault="003A2665" w:rsidP="003A2665">
      <w:pPr>
        <w:spacing w:after="240"/>
        <w:rPr>
          <w:rFonts w:ascii="Verdana" w:hAnsi="Verdana"/>
          <w:sz w:val="20"/>
          <w:szCs w:val="20"/>
        </w:rPr>
      </w:pPr>
      <w:r w:rsidRPr="003A2665">
        <w:rPr>
          <w:rFonts w:ascii="Verdana" w:hAnsi="Verdana"/>
          <w:sz w:val="20"/>
          <w:szCs w:val="20"/>
        </w:rPr>
        <w:t>Специалист:</w:t>
      </w:r>
    </w:p>
    <w:p w14:paraId="004D63D2" w14:textId="77777777" w:rsidR="003A2665" w:rsidRPr="003A2665" w:rsidRDefault="003A2665" w:rsidP="003A2665">
      <w:pPr>
        <w:jc w:val="center"/>
        <w:rPr>
          <w:rFonts w:ascii="Verdana" w:eastAsiaTheme="minorEastAsia" w:hAnsi="Verdana"/>
          <w:sz w:val="20"/>
          <w:szCs w:val="20"/>
        </w:rPr>
      </w:pPr>
      <w:r w:rsidRPr="003A2665">
        <w:rPr>
          <w:rFonts w:ascii="Verdana" w:eastAsiaTheme="minorEastAsia" w:hAnsi="Verdana"/>
          <w:sz w:val="20"/>
          <w:szCs w:val="20"/>
        </w:rPr>
        <w:t>____________________ Мирзаев Рамиз Джаватович "____" ____________________</w:t>
      </w:r>
    </w:p>
    <w:p w14:paraId="33FB2756" w14:textId="77777777" w:rsidR="003A2665" w:rsidRDefault="003A2665" w:rsidP="003A2665">
      <w:pPr>
        <w:pStyle w:val="15"/>
        <w:tabs>
          <w:tab w:val="left" w:pos="993"/>
        </w:tabs>
        <w:spacing w:before="120" w:after="120"/>
        <w:jc w:val="center"/>
        <w:rPr>
          <w:lang w:eastAsia="en-US"/>
        </w:rPr>
      </w:pPr>
    </w:p>
    <w:p w14:paraId="4520E2FD" w14:textId="77777777" w:rsidR="003A2665" w:rsidRDefault="003A2665" w:rsidP="003A2665">
      <w:pPr>
        <w:pStyle w:val="15"/>
        <w:tabs>
          <w:tab w:val="left" w:pos="993"/>
        </w:tabs>
        <w:spacing w:before="120" w:after="120"/>
        <w:jc w:val="center"/>
        <w:rPr>
          <w:lang w:eastAsia="en-US"/>
        </w:rPr>
      </w:pPr>
    </w:p>
    <w:p w14:paraId="19B0D67C" w14:textId="77777777" w:rsidR="00336D8E" w:rsidRPr="003A2665" w:rsidRDefault="003A2665" w:rsidP="003A2665">
      <w:pPr>
        <w:pStyle w:val="15"/>
        <w:tabs>
          <w:tab w:val="left" w:pos="993"/>
        </w:tabs>
        <w:spacing w:before="120" w:after="120"/>
        <w:rPr>
          <w:rFonts w:ascii="Verdana" w:eastAsiaTheme="minorEastAsia" w:hAnsi="Verdana"/>
          <w:sz w:val="20"/>
          <w:szCs w:val="20"/>
        </w:rPr>
      </w:pPr>
      <w:r w:rsidRPr="003A2665">
        <w:rPr>
          <w:rFonts w:ascii="Verdana" w:eastAsiaTheme="minorEastAsia" w:hAnsi="Verdana"/>
          <w:sz w:val="20"/>
          <w:szCs w:val="20"/>
        </w:rPr>
        <w:t>С учётом замечаний 07.09.2020</w:t>
      </w:r>
    </w:p>
    <w:sectPr w:rsidR="00336D8E" w:rsidRPr="003A2665" w:rsidSect="00AF6F52">
      <w:footerReference w:type="default" r:id="rId8"/>
      <w:pgSz w:w="11906" w:h="16838" w:code="9"/>
      <w:pgMar w:top="540" w:right="849" w:bottom="1440" w:left="108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74423" w14:textId="77777777" w:rsidR="00E23C56" w:rsidRDefault="00E23C56">
      <w:r>
        <w:separator/>
      </w:r>
    </w:p>
  </w:endnote>
  <w:endnote w:type="continuationSeparator" w:id="0">
    <w:p w14:paraId="3C2246F6" w14:textId="77777777" w:rsidR="00E23C56" w:rsidRDefault="00E2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ring not found: ID_DEFAULT_FO">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52F7" w14:textId="77777777" w:rsidR="00E23C56" w:rsidRDefault="00E23C56">
    <w:pPr>
      <w:pStyle w:val="ad"/>
      <w:jc w:val="right"/>
    </w:pPr>
    <w:r>
      <w:fldChar w:fldCharType="begin"/>
    </w:r>
    <w:r>
      <w:instrText xml:space="preserve"> PAGE   \* MERGEFORMAT </w:instrText>
    </w:r>
    <w:r>
      <w:fldChar w:fldCharType="separate"/>
    </w:r>
    <w:r w:rsidR="00B46DD5">
      <w:rPr>
        <w:noProof/>
      </w:rPr>
      <w:t>2</w:t>
    </w:r>
    <w:r>
      <w:rPr>
        <w:noProof/>
      </w:rPr>
      <w:fldChar w:fldCharType="end"/>
    </w:r>
  </w:p>
  <w:p w14:paraId="61029EBA" w14:textId="77777777" w:rsidR="00E23C56" w:rsidRDefault="00E23C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E194" w14:textId="77777777" w:rsidR="00E23C56" w:rsidRDefault="00E23C56">
      <w:r>
        <w:separator/>
      </w:r>
    </w:p>
  </w:footnote>
  <w:footnote w:type="continuationSeparator" w:id="0">
    <w:p w14:paraId="5A26DC9A" w14:textId="77777777" w:rsidR="00E23C56" w:rsidRDefault="00E2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E5"/>
    <w:multiLevelType w:val="multilevel"/>
    <w:tmpl w:val="5642A4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E36093"/>
    <w:multiLevelType w:val="multilevel"/>
    <w:tmpl w:val="6E647D7C"/>
    <w:lvl w:ilvl="0">
      <w:start w:val="19"/>
      <w:numFmt w:val="decimal"/>
      <w:lvlText w:val="%1."/>
      <w:lvlJc w:val="left"/>
      <w:pPr>
        <w:ind w:left="480" w:hanging="480"/>
      </w:pPr>
      <w:rPr>
        <w:rFonts w:cs="Times New Roman" w:hint="default"/>
      </w:rPr>
    </w:lvl>
    <w:lvl w:ilvl="1">
      <w:start w:val="1"/>
      <w:numFmt w:val="decimal"/>
      <w:lvlText w:val="%1.%2."/>
      <w:lvlJc w:val="left"/>
      <w:pPr>
        <w:ind w:left="10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A323AA"/>
    <w:multiLevelType w:val="multilevel"/>
    <w:tmpl w:val="22EAC0D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ED2F0B"/>
    <w:multiLevelType w:val="multilevel"/>
    <w:tmpl w:val="FFF27A2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D2156E8"/>
    <w:multiLevelType w:val="hybridMultilevel"/>
    <w:tmpl w:val="A57C28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500C5F"/>
    <w:multiLevelType w:val="multilevel"/>
    <w:tmpl w:val="8D928E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186F1E84"/>
    <w:multiLevelType w:val="multilevel"/>
    <w:tmpl w:val="EE9A4DC0"/>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5C0670"/>
    <w:multiLevelType w:val="multilevel"/>
    <w:tmpl w:val="5844BC88"/>
    <w:lvl w:ilvl="0">
      <w:start w:val="8"/>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1A1309AD"/>
    <w:multiLevelType w:val="multilevel"/>
    <w:tmpl w:val="494E96E2"/>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32752B"/>
    <w:multiLevelType w:val="multilevel"/>
    <w:tmpl w:val="6B7CED3A"/>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CC13EFF"/>
    <w:multiLevelType w:val="multilevel"/>
    <w:tmpl w:val="DB7483CA"/>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DA14E7D"/>
    <w:multiLevelType w:val="hybridMultilevel"/>
    <w:tmpl w:val="50704E10"/>
    <w:lvl w:ilvl="0" w:tplc="04190005">
      <w:start w:val="1"/>
      <w:numFmt w:val="bullet"/>
      <w:lvlText w:val=""/>
      <w:lvlJc w:val="left"/>
      <w:pPr>
        <w:ind w:left="1626" w:hanging="360"/>
      </w:pPr>
      <w:rPr>
        <w:rFonts w:ascii="Wingdings" w:hAnsi="Wingdings"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3">
    <w:nsid w:val="1E8D4D4D"/>
    <w:multiLevelType w:val="hybridMultilevel"/>
    <w:tmpl w:val="A486123A"/>
    <w:lvl w:ilvl="0" w:tplc="04190005">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14">
    <w:nsid w:val="1EA850BE"/>
    <w:multiLevelType w:val="multilevel"/>
    <w:tmpl w:val="A76C50A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DB5E27"/>
    <w:multiLevelType w:val="multilevel"/>
    <w:tmpl w:val="A5AAF3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D629FA"/>
    <w:multiLevelType w:val="multilevel"/>
    <w:tmpl w:val="43DCC862"/>
    <w:lvl w:ilvl="0">
      <w:start w:val="2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053691"/>
    <w:multiLevelType w:val="multilevel"/>
    <w:tmpl w:val="C7DE06B0"/>
    <w:lvl w:ilvl="0">
      <w:start w:val="1"/>
      <w:numFmt w:val="decimal"/>
      <w:lvlText w:val="%1."/>
      <w:lvlJc w:val="center"/>
      <w:pPr>
        <w:tabs>
          <w:tab w:val="num" w:pos="0"/>
        </w:tabs>
        <w:ind w:firstLine="288"/>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473"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75" w:hanging="1440"/>
      </w:pPr>
      <w:rPr>
        <w:rFonts w:hint="default"/>
      </w:rPr>
    </w:lvl>
    <w:lvl w:ilvl="8">
      <w:start w:val="1"/>
      <w:numFmt w:val="decimal"/>
      <w:isLgl/>
      <w:lvlText w:val="%1.%2.%3.%4.%5.%6.%7.%8.%9."/>
      <w:lvlJc w:val="left"/>
      <w:pPr>
        <w:ind w:left="5456" w:hanging="1800"/>
      </w:pPr>
      <w:rPr>
        <w:rFonts w:hint="default"/>
      </w:rPr>
    </w:lvl>
  </w:abstractNum>
  <w:abstractNum w:abstractNumId="18">
    <w:nsid w:val="318610D8"/>
    <w:multiLevelType w:val="multilevel"/>
    <w:tmpl w:val="B322A17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AA4D8F"/>
    <w:multiLevelType w:val="multilevel"/>
    <w:tmpl w:val="536A6C84"/>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424E9"/>
    <w:multiLevelType w:val="hybridMultilevel"/>
    <w:tmpl w:val="4ECE9C84"/>
    <w:lvl w:ilvl="0" w:tplc="04190001">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23">
    <w:nsid w:val="3D2F629F"/>
    <w:multiLevelType w:val="hybridMultilevel"/>
    <w:tmpl w:val="77A80BAA"/>
    <w:lvl w:ilvl="0" w:tplc="E18AED62">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E6E47EE"/>
    <w:multiLevelType w:val="multilevel"/>
    <w:tmpl w:val="95881ED4"/>
    <w:lvl w:ilvl="0">
      <w:start w:val="10"/>
      <w:numFmt w:val="decimal"/>
      <w:lvlText w:val="%1."/>
      <w:lvlJc w:val="left"/>
      <w:pPr>
        <w:ind w:left="480" w:hanging="480"/>
      </w:pPr>
      <w:rPr>
        <w:rFonts w:hint="default"/>
        <w:b/>
        <w:color w:val="auto"/>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EBD2902"/>
    <w:multiLevelType w:val="multilevel"/>
    <w:tmpl w:val="E8A0F344"/>
    <w:lvl w:ilvl="0">
      <w:start w:val="16"/>
      <w:numFmt w:val="decimal"/>
      <w:lvlText w:val="%1"/>
      <w:lvlJc w:val="left"/>
      <w:pPr>
        <w:ind w:left="420" w:hanging="420"/>
      </w:pPr>
      <w:rPr>
        <w:rFonts w:cs="Times New Roman" w:hint="default"/>
      </w:rPr>
    </w:lvl>
    <w:lvl w:ilvl="1">
      <w:start w:val="3"/>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32946A5"/>
    <w:multiLevelType w:val="multilevel"/>
    <w:tmpl w:val="D50A8FFC"/>
    <w:lvl w:ilvl="0">
      <w:start w:val="2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4535F4F"/>
    <w:multiLevelType w:val="multilevel"/>
    <w:tmpl w:val="3E8040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B5CA8"/>
    <w:multiLevelType w:val="multilevel"/>
    <w:tmpl w:val="E4ECC116"/>
    <w:lvl w:ilvl="0">
      <w:start w:val="17"/>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55030A5"/>
    <w:multiLevelType w:val="multilevel"/>
    <w:tmpl w:val="B2947D1E"/>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94B5A08"/>
    <w:multiLevelType w:val="multilevel"/>
    <w:tmpl w:val="8E467F56"/>
    <w:lvl w:ilvl="0">
      <w:start w:val="10"/>
      <w:numFmt w:val="decimal"/>
      <w:lvlText w:val="%1."/>
      <w:lvlJc w:val="left"/>
      <w:pPr>
        <w:ind w:left="480" w:hanging="480"/>
      </w:pPr>
      <w:rPr>
        <w:rFonts w:hint="default"/>
        <w:b/>
      </w:rPr>
    </w:lvl>
    <w:lvl w:ilvl="1">
      <w:start w:val="1"/>
      <w:numFmt w:val="decimal"/>
      <w:lvlText w:val="%1.%2."/>
      <w:lvlJc w:val="left"/>
      <w:pPr>
        <w:ind w:left="1898" w:hanging="48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31">
    <w:nsid w:val="5A1351DC"/>
    <w:multiLevelType w:val="hybridMultilevel"/>
    <w:tmpl w:val="BACA537E"/>
    <w:lvl w:ilvl="0" w:tplc="8ED047E0">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B343495"/>
    <w:multiLevelType w:val="multilevel"/>
    <w:tmpl w:val="02B895B2"/>
    <w:lvl w:ilvl="0">
      <w:start w:val="12"/>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F934E30"/>
    <w:multiLevelType w:val="multilevel"/>
    <w:tmpl w:val="92681E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884539"/>
    <w:multiLevelType w:val="multilevel"/>
    <w:tmpl w:val="19121744"/>
    <w:lvl w:ilvl="0">
      <w:start w:val="9"/>
      <w:numFmt w:val="decimal"/>
      <w:lvlText w:val="%1."/>
      <w:lvlJc w:val="left"/>
      <w:pPr>
        <w:ind w:left="360" w:hanging="360"/>
      </w:pPr>
      <w:rPr>
        <w:rFonts w:cs="Times New Roman" w:hint="default"/>
        <w:b/>
      </w:rPr>
    </w:lvl>
    <w:lvl w:ilvl="1">
      <w:start w:val="1"/>
      <w:numFmt w:val="decimal"/>
      <w:lvlText w:val="%1.%2."/>
      <w:lvlJc w:val="left"/>
      <w:pPr>
        <w:ind w:left="1778"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66906D96"/>
    <w:multiLevelType w:val="multilevel"/>
    <w:tmpl w:val="BE20429E"/>
    <w:lvl w:ilvl="0">
      <w:start w:val="10"/>
      <w:numFmt w:val="decimal"/>
      <w:lvlText w:val="%1."/>
      <w:lvlJc w:val="left"/>
      <w:pPr>
        <w:ind w:left="3741"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673E78A0"/>
    <w:multiLevelType w:val="multilevel"/>
    <w:tmpl w:val="CE74BAA6"/>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227E43"/>
    <w:multiLevelType w:val="hybridMultilevel"/>
    <w:tmpl w:val="E0D4EAD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6E796A22"/>
    <w:multiLevelType w:val="multilevel"/>
    <w:tmpl w:val="E21E59BC"/>
    <w:lvl w:ilvl="0">
      <w:start w:val="5"/>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39">
    <w:nsid w:val="705F3821"/>
    <w:multiLevelType w:val="hybridMultilevel"/>
    <w:tmpl w:val="F242536A"/>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70832DB7"/>
    <w:multiLevelType w:val="multilevel"/>
    <w:tmpl w:val="0A20AC70"/>
    <w:lvl w:ilvl="0">
      <w:start w:val="20"/>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257606"/>
    <w:multiLevelType w:val="hybridMultilevel"/>
    <w:tmpl w:val="C0701E2A"/>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76CA0003"/>
    <w:multiLevelType w:val="hybridMultilevel"/>
    <w:tmpl w:val="1F8EE824"/>
    <w:lvl w:ilvl="0" w:tplc="95A2E57E">
      <w:start w:val="1"/>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46EC5F40">
      <w:start w:val="97"/>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79587D6A"/>
    <w:multiLevelType w:val="multilevel"/>
    <w:tmpl w:val="423A085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6">
    <w:nsid w:val="7E123986"/>
    <w:multiLevelType w:val="multilevel"/>
    <w:tmpl w:val="25BE7316"/>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Wingdings" w:hAnsi="Wingdings"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5"/>
  </w:num>
  <w:num w:numId="3">
    <w:abstractNumId w:val="38"/>
  </w:num>
  <w:num w:numId="4">
    <w:abstractNumId w:val="46"/>
  </w:num>
  <w:num w:numId="5">
    <w:abstractNumId w:val="43"/>
  </w:num>
  <w:num w:numId="6">
    <w:abstractNumId w:val="21"/>
  </w:num>
  <w:num w:numId="7">
    <w:abstractNumId w:val="45"/>
  </w:num>
  <w:num w:numId="8">
    <w:abstractNumId w:val="42"/>
  </w:num>
  <w:num w:numId="9">
    <w:abstractNumId w:val="6"/>
  </w:num>
  <w:num w:numId="10">
    <w:abstractNumId w:val="17"/>
  </w:num>
  <w:num w:numId="11">
    <w:abstractNumId w:val="31"/>
  </w:num>
  <w:num w:numId="12">
    <w:abstractNumId w:val="33"/>
  </w:num>
  <w:num w:numId="13">
    <w:abstractNumId w:val="30"/>
  </w:num>
  <w:num w:numId="14">
    <w:abstractNumId w:val="0"/>
  </w:num>
  <w:num w:numId="15">
    <w:abstractNumId w:val="36"/>
  </w:num>
  <w:num w:numId="16">
    <w:abstractNumId w:val="18"/>
  </w:num>
  <w:num w:numId="17">
    <w:abstractNumId w:val="4"/>
  </w:num>
  <w:num w:numId="18">
    <w:abstractNumId w:val="23"/>
  </w:num>
  <w:num w:numId="19">
    <w:abstractNumId w:val="14"/>
  </w:num>
  <w:num w:numId="20">
    <w:abstractNumId w:val="37"/>
  </w:num>
  <w:num w:numId="21">
    <w:abstractNumId w:val="8"/>
  </w:num>
  <w:num w:numId="22">
    <w:abstractNumId w:val="9"/>
  </w:num>
  <w:num w:numId="23">
    <w:abstractNumId w:val="2"/>
  </w:num>
  <w:num w:numId="24">
    <w:abstractNumId w:val="24"/>
  </w:num>
  <w:num w:numId="25">
    <w:abstractNumId w:val="34"/>
  </w:num>
  <w:num w:numId="26">
    <w:abstractNumId w:val="35"/>
  </w:num>
  <w:num w:numId="27">
    <w:abstractNumId w:val="15"/>
  </w:num>
  <w:num w:numId="28">
    <w:abstractNumId w:val="32"/>
  </w:num>
  <w:num w:numId="29">
    <w:abstractNumId w:val="10"/>
  </w:num>
  <w:num w:numId="30">
    <w:abstractNumId w:val="7"/>
  </w:num>
  <w:num w:numId="31">
    <w:abstractNumId w:val="44"/>
  </w:num>
  <w:num w:numId="32">
    <w:abstractNumId w:val="29"/>
  </w:num>
  <w:num w:numId="33">
    <w:abstractNumId w:val="19"/>
  </w:num>
  <w:num w:numId="34">
    <w:abstractNumId w:val="27"/>
  </w:num>
  <w:num w:numId="35">
    <w:abstractNumId w:val="25"/>
  </w:num>
  <w:num w:numId="36">
    <w:abstractNumId w:val="28"/>
  </w:num>
  <w:num w:numId="37">
    <w:abstractNumId w:val="3"/>
  </w:num>
  <w:num w:numId="38">
    <w:abstractNumId w:val="11"/>
  </w:num>
  <w:num w:numId="39">
    <w:abstractNumId w:val="22"/>
  </w:num>
  <w:num w:numId="40">
    <w:abstractNumId w:val="13"/>
  </w:num>
  <w:num w:numId="41">
    <w:abstractNumId w:val="12"/>
  </w:num>
  <w:num w:numId="42">
    <w:abstractNumId w:val="39"/>
  </w:num>
  <w:num w:numId="43">
    <w:abstractNumId w:val="41"/>
  </w:num>
  <w:num w:numId="44">
    <w:abstractNumId w:val="1"/>
  </w:num>
  <w:num w:numId="45">
    <w:abstractNumId w:val="40"/>
  </w:num>
  <w:num w:numId="46">
    <w:abstractNumId w:val="26"/>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1"/>
    <w:rsid w:val="00000681"/>
    <w:rsid w:val="00000BB2"/>
    <w:rsid w:val="000028BB"/>
    <w:rsid w:val="00002A47"/>
    <w:rsid w:val="0000335D"/>
    <w:rsid w:val="00005654"/>
    <w:rsid w:val="00007177"/>
    <w:rsid w:val="000076AA"/>
    <w:rsid w:val="000079B3"/>
    <w:rsid w:val="00012097"/>
    <w:rsid w:val="00015C78"/>
    <w:rsid w:val="000163C3"/>
    <w:rsid w:val="00017441"/>
    <w:rsid w:val="00020422"/>
    <w:rsid w:val="00020570"/>
    <w:rsid w:val="00020B19"/>
    <w:rsid w:val="00022099"/>
    <w:rsid w:val="00026A57"/>
    <w:rsid w:val="00034BFC"/>
    <w:rsid w:val="00036148"/>
    <w:rsid w:val="00036B4F"/>
    <w:rsid w:val="00040103"/>
    <w:rsid w:val="00040AD6"/>
    <w:rsid w:val="000428F2"/>
    <w:rsid w:val="00044466"/>
    <w:rsid w:val="00046610"/>
    <w:rsid w:val="00046FA3"/>
    <w:rsid w:val="000516E6"/>
    <w:rsid w:val="00051F73"/>
    <w:rsid w:val="00053149"/>
    <w:rsid w:val="00056341"/>
    <w:rsid w:val="00056F6B"/>
    <w:rsid w:val="000610EF"/>
    <w:rsid w:val="00062A45"/>
    <w:rsid w:val="00063341"/>
    <w:rsid w:val="000645B1"/>
    <w:rsid w:val="00064DDC"/>
    <w:rsid w:val="000670E4"/>
    <w:rsid w:val="000672E2"/>
    <w:rsid w:val="00070061"/>
    <w:rsid w:val="000726A4"/>
    <w:rsid w:val="00076767"/>
    <w:rsid w:val="000773DB"/>
    <w:rsid w:val="000779ED"/>
    <w:rsid w:val="000820C9"/>
    <w:rsid w:val="00083DDE"/>
    <w:rsid w:val="000843CA"/>
    <w:rsid w:val="00087F6B"/>
    <w:rsid w:val="0009001D"/>
    <w:rsid w:val="00091110"/>
    <w:rsid w:val="0009284D"/>
    <w:rsid w:val="00095585"/>
    <w:rsid w:val="0009575F"/>
    <w:rsid w:val="00095C8E"/>
    <w:rsid w:val="000A09EB"/>
    <w:rsid w:val="000A0D36"/>
    <w:rsid w:val="000A0F96"/>
    <w:rsid w:val="000A3C40"/>
    <w:rsid w:val="000A66F4"/>
    <w:rsid w:val="000A7805"/>
    <w:rsid w:val="000B0944"/>
    <w:rsid w:val="000B266A"/>
    <w:rsid w:val="000B3885"/>
    <w:rsid w:val="000B3E7B"/>
    <w:rsid w:val="000B4412"/>
    <w:rsid w:val="000B4C88"/>
    <w:rsid w:val="000B7442"/>
    <w:rsid w:val="000C0B5B"/>
    <w:rsid w:val="000C25A5"/>
    <w:rsid w:val="000C5377"/>
    <w:rsid w:val="000C53DA"/>
    <w:rsid w:val="000C6005"/>
    <w:rsid w:val="000C6026"/>
    <w:rsid w:val="000C72D2"/>
    <w:rsid w:val="000C75A9"/>
    <w:rsid w:val="000D06DB"/>
    <w:rsid w:val="000D1A8E"/>
    <w:rsid w:val="000D2DCA"/>
    <w:rsid w:val="000D4BD6"/>
    <w:rsid w:val="000E02FA"/>
    <w:rsid w:val="000E13F0"/>
    <w:rsid w:val="000E2C20"/>
    <w:rsid w:val="000E6A8E"/>
    <w:rsid w:val="000E6CED"/>
    <w:rsid w:val="000E7ED2"/>
    <w:rsid w:val="000F24D3"/>
    <w:rsid w:val="000F38E3"/>
    <w:rsid w:val="000F4FAE"/>
    <w:rsid w:val="000F7365"/>
    <w:rsid w:val="0010000F"/>
    <w:rsid w:val="001006D9"/>
    <w:rsid w:val="00100EC8"/>
    <w:rsid w:val="00103A76"/>
    <w:rsid w:val="00103E05"/>
    <w:rsid w:val="00105259"/>
    <w:rsid w:val="00105D84"/>
    <w:rsid w:val="0011014C"/>
    <w:rsid w:val="00110FD3"/>
    <w:rsid w:val="00113465"/>
    <w:rsid w:val="00113776"/>
    <w:rsid w:val="00113FB1"/>
    <w:rsid w:val="001146BA"/>
    <w:rsid w:val="00116746"/>
    <w:rsid w:val="00116EC1"/>
    <w:rsid w:val="00123520"/>
    <w:rsid w:val="00125910"/>
    <w:rsid w:val="00125FFD"/>
    <w:rsid w:val="00135564"/>
    <w:rsid w:val="001363D7"/>
    <w:rsid w:val="001368FD"/>
    <w:rsid w:val="001412AA"/>
    <w:rsid w:val="001413A0"/>
    <w:rsid w:val="00142C4C"/>
    <w:rsid w:val="00144012"/>
    <w:rsid w:val="001454DB"/>
    <w:rsid w:val="00145963"/>
    <w:rsid w:val="00146343"/>
    <w:rsid w:val="00146F54"/>
    <w:rsid w:val="0014719B"/>
    <w:rsid w:val="001476FC"/>
    <w:rsid w:val="00147D50"/>
    <w:rsid w:val="001511A8"/>
    <w:rsid w:val="00151DC1"/>
    <w:rsid w:val="00151E18"/>
    <w:rsid w:val="001538DA"/>
    <w:rsid w:val="00154072"/>
    <w:rsid w:val="001548C4"/>
    <w:rsid w:val="00154E77"/>
    <w:rsid w:val="00155DA5"/>
    <w:rsid w:val="0015660F"/>
    <w:rsid w:val="001569A8"/>
    <w:rsid w:val="00156AA2"/>
    <w:rsid w:val="001613DA"/>
    <w:rsid w:val="001638CA"/>
    <w:rsid w:val="00164424"/>
    <w:rsid w:val="0016535C"/>
    <w:rsid w:val="00166D58"/>
    <w:rsid w:val="00170EFF"/>
    <w:rsid w:val="001771E9"/>
    <w:rsid w:val="00177B81"/>
    <w:rsid w:val="00182DE1"/>
    <w:rsid w:val="00183A03"/>
    <w:rsid w:val="0018524E"/>
    <w:rsid w:val="001878F7"/>
    <w:rsid w:val="00187D7A"/>
    <w:rsid w:val="001906C3"/>
    <w:rsid w:val="001910B4"/>
    <w:rsid w:val="00191BD4"/>
    <w:rsid w:val="00191C0F"/>
    <w:rsid w:val="001921B1"/>
    <w:rsid w:val="00192364"/>
    <w:rsid w:val="00192511"/>
    <w:rsid w:val="00197448"/>
    <w:rsid w:val="001A1689"/>
    <w:rsid w:val="001A39BF"/>
    <w:rsid w:val="001A5978"/>
    <w:rsid w:val="001A6D7B"/>
    <w:rsid w:val="001B55D6"/>
    <w:rsid w:val="001C26EC"/>
    <w:rsid w:val="001C442D"/>
    <w:rsid w:val="001C693D"/>
    <w:rsid w:val="001D0E7E"/>
    <w:rsid w:val="001D15B2"/>
    <w:rsid w:val="001D1F26"/>
    <w:rsid w:val="001D2ABB"/>
    <w:rsid w:val="001D2B15"/>
    <w:rsid w:val="001D5279"/>
    <w:rsid w:val="001D691D"/>
    <w:rsid w:val="001D69EF"/>
    <w:rsid w:val="001E21C1"/>
    <w:rsid w:val="001E25DD"/>
    <w:rsid w:val="001E3B6D"/>
    <w:rsid w:val="001E624D"/>
    <w:rsid w:val="001E6730"/>
    <w:rsid w:val="001F3330"/>
    <w:rsid w:val="001F3495"/>
    <w:rsid w:val="001F3E63"/>
    <w:rsid w:val="001F54D8"/>
    <w:rsid w:val="001F5F09"/>
    <w:rsid w:val="001F7331"/>
    <w:rsid w:val="001F78DD"/>
    <w:rsid w:val="001F7B74"/>
    <w:rsid w:val="00200214"/>
    <w:rsid w:val="002029EF"/>
    <w:rsid w:val="00204D71"/>
    <w:rsid w:val="00205534"/>
    <w:rsid w:val="00205CF4"/>
    <w:rsid w:val="00210D57"/>
    <w:rsid w:val="0021129F"/>
    <w:rsid w:val="002120EE"/>
    <w:rsid w:val="00212372"/>
    <w:rsid w:val="002131A0"/>
    <w:rsid w:val="002133A0"/>
    <w:rsid w:val="00213A49"/>
    <w:rsid w:val="002212D0"/>
    <w:rsid w:val="00223BA8"/>
    <w:rsid w:val="00224D5A"/>
    <w:rsid w:val="00226D85"/>
    <w:rsid w:val="002303D1"/>
    <w:rsid w:val="002310FC"/>
    <w:rsid w:val="0023122C"/>
    <w:rsid w:val="002338C6"/>
    <w:rsid w:val="00233B32"/>
    <w:rsid w:val="00234025"/>
    <w:rsid w:val="002341D5"/>
    <w:rsid w:val="00236CC9"/>
    <w:rsid w:val="0024053D"/>
    <w:rsid w:val="00240E27"/>
    <w:rsid w:val="0024180B"/>
    <w:rsid w:val="0024541C"/>
    <w:rsid w:val="00247CA9"/>
    <w:rsid w:val="0025002F"/>
    <w:rsid w:val="0025121B"/>
    <w:rsid w:val="00252A0A"/>
    <w:rsid w:val="00252B7D"/>
    <w:rsid w:val="0025443A"/>
    <w:rsid w:val="002571AE"/>
    <w:rsid w:val="00257CB9"/>
    <w:rsid w:val="00262EA7"/>
    <w:rsid w:val="00263EA8"/>
    <w:rsid w:val="00263FE8"/>
    <w:rsid w:val="00266196"/>
    <w:rsid w:val="002711B0"/>
    <w:rsid w:val="00272DDA"/>
    <w:rsid w:val="00273C87"/>
    <w:rsid w:val="00274444"/>
    <w:rsid w:val="00274450"/>
    <w:rsid w:val="00275788"/>
    <w:rsid w:val="00275B62"/>
    <w:rsid w:val="00277281"/>
    <w:rsid w:val="002777AC"/>
    <w:rsid w:val="00277A97"/>
    <w:rsid w:val="00280DD5"/>
    <w:rsid w:val="00281E23"/>
    <w:rsid w:val="00282431"/>
    <w:rsid w:val="002842D3"/>
    <w:rsid w:val="0028445B"/>
    <w:rsid w:val="00284554"/>
    <w:rsid w:val="00285342"/>
    <w:rsid w:val="00287B0A"/>
    <w:rsid w:val="00287BCE"/>
    <w:rsid w:val="00291CB6"/>
    <w:rsid w:val="00292C91"/>
    <w:rsid w:val="002931D0"/>
    <w:rsid w:val="00296F22"/>
    <w:rsid w:val="002A029D"/>
    <w:rsid w:val="002A2481"/>
    <w:rsid w:val="002A37B0"/>
    <w:rsid w:val="002A4740"/>
    <w:rsid w:val="002A5129"/>
    <w:rsid w:val="002A66CC"/>
    <w:rsid w:val="002A6F6F"/>
    <w:rsid w:val="002A7DB1"/>
    <w:rsid w:val="002B0689"/>
    <w:rsid w:val="002B3642"/>
    <w:rsid w:val="002B4FD6"/>
    <w:rsid w:val="002B6807"/>
    <w:rsid w:val="002B6BAC"/>
    <w:rsid w:val="002B774F"/>
    <w:rsid w:val="002C0144"/>
    <w:rsid w:val="002C1C70"/>
    <w:rsid w:val="002C47CF"/>
    <w:rsid w:val="002C76CF"/>
    <w:rsid w:val="002D10BB"/>
    <w:rsid w:val="002D13EA"/>
    <w:rsid w:val="002D16B0"/>
    <w:rsid w:val="002D4D5D"/>
    <w:rsid w:val="002D5189"/>
    <w:rsid w:val="002D53AB"/>
    <w:rsid w:val="002D5AB4"/>
    <w:rsid w:val="002E03C2"/>
    <w:rsid w:val="002E0774"/>
    <w:rsid w:val="002E1C89"/>
    <w:rsid w:val="002E1EEC"/>
    <w:rsid w:val="002E2767"/>
    <w:rsid w:val="002E6824"/>
    <w:rsid w:val="002E7044"/>
    <w:rsid w:val="002F1D1A"/>
    <w:rsid w:val="002F27E6"/>
    <w:rsid w:val="002F343D"/>
    <w:rsid w:val="002F4D3C"/>
    <w:rsid w:val="002F67B1"/>
    <w:rsid w:val="002F73E9"/>
    <w:rsid w:val="003024CB"/>
    <w:rsid w:val="00303356"/>
    <w:rsid w:val="00303B20"/>
    <w:rsid w:val="00305A2B"/>
    <w:rsid w:val="00306634"/>
    <w:rsid w:val="00306939"/>
    <w:rsid w:val="00307562"/>
    <w:rsid w:val="00311EFE"/>
    <w:rsid w:val="003137B2"/>
    <w:rsid w:val="00314A54"/>
    <w:rsid w:val="00314DB0"/>
    <w:rsid w:val="00315812"/>
    <w:rsid w:val="00315AA1"/>
    <w:rsid w:val="003173DA"/>
    <w:rsid w:val="003200F6"/>
    <w:rsid w:val="0032103F"/>
    <w:rsid w:val="00321D17"/>
    <w:rsid w:val="0032212E"/>
    <w:rsid w:val="00322173"/>
    <w:rsid w:val="00324291"/>
    <w:rsid w:val="00325D50"/>
    <w:rsid w:val="003272BB"/>
    <w:rsid w:val="00331379"/>
    <w:rsid w:val="0033298B"/>
    <w:rsid w:val="00332C57"/>
    <w:rsid w:val="0033314A"/>
    <w:rsid w:val="00333C01"/>
    <w:rsid w:val="00333F56"/>
    <w:rsid w:val="00336D8E"/>
    <w:rsid w:val="00340669"/>
    <w:rsid w:val="00341693"/>
    <w:rsid w:val="0034205A"/>
    <w:rsid w:val="00342B53"/>
    <w:rsid w:val="00342F0F"/>
    <w:rsid w:val="00343C42"/>
    <w:rsid w:val="0034541A"/>
    <w:rsid w:val="003477FA"/>
    <w:rsid w:val="00347840"/>
    <w:rsid w:val="00354AB4"/>
    <w:rsid w:val="00357023"/>
    <w:rsid w:val="00360DDF"/>
    <w:rsid w:val="00362802"/>
    <w:rsid w:val="00362847"/>
    <w:rsid w:val="003648B6"/>
    <w:rsid w:val="00364C8D"/>
    <w:rsid w:val="00366055"/>
    <w:rsid w:val="003703C2"/>
    <w:rsid w:val="00372792"/>
    <w:rsid w:val="00373CCE"/>
    <w:rsid w:val="0037536F"/>
    <w:rsid w:val="00377281"/>
    <w:rsid w:val="00377DAA"/>
    <w:rsid w:val="00380B6C"/>
    <w:rsid w:val="003811CE"/>
    <w:rsid w:val="00381DEF"/>
    <w:rsid w:val="0038434C"/>
    <w:rsid w:val="003846C1"/>
    <w:rsid w:val="00384B66"/>
    <w:rsid w:val="003852B2"/>
    <w:rsid w:val="0038636B"/>
    <w:rsid w:val="00387337"/>
    <w:rsid w:val="003873C0"/>
    <w:rsid w:val="003917AE"/>
    <w:rsid w:val="00391916"/>
    <w:rsid w:val="0039192C"/>
    <w:rsid w:val="003932A0"/>
    <w:rsid w:val="003933EE"/>
    <w:rsid w:val="00393D55"/>
    <w:rsid w:val="00396861"/>
    <w:rsid w:val="00397439"/>
    <w:rsid w:val="003A2167"/>
    <w:rsid w:val="003A240B"/>
    <w:rsid w:val="003A2665"/>
    <w:rsid w:val="003A3110"/>
    <w:rsid w:val="003A5F78"/>
    <w:rsid w:val="003A68A0"/>
    <w:rsid w:val="003B076C"/>
    <w:rsid w:val="003B2823"/>
    <w:rsid w:val="003B2870"/>
    <w:rsid w:val="003B4A7A"/>
    <w:rsid w:val="003B4B97"/>
    <w:rsid w:val="003B50CA"/>
    <w:rsid w:val="003B63B0"/>
    <w:rsid w:val="003B7181"/>
    <w:rsid w:val="003C17C3"/>
    <w:rsid w:val="003C1B07"/>
    <w:rsid w:val="003C2955"/>
    <w:rsid w:val="003C314F"/>
    <w:rsid w:val="003C35A9"/>
    <w:rsid w:val="003C3CFD"/>
    <w:rsid w:val="003C6535"/>
    <w:rsid w:val="003C6EF8"/>
    <w:rsid w:val="003C718C"/>
    <w:rsid w:val="003D00D2"/>
    <w:rsid w:val="003D2456"/>
    <w:rsid w:val="003D385B"/>
    <w:rsid w:val="003D4F02"/>
    <w:rsid w:val="003D52E1"/>
    <w:rsid w:val="003E070F"/>
    <w:rsid w:val="003E35CD"/>
    <w:rsid w:val="003E5147"/>
    <w:rsid w:val="003E5406"/>
    <w:rsid w:val="003E6763"/>
    <w:rsid w:val="003F050B"/>
    <w:rsid w:val="003F0ABA"/>
    <w:rsid w:val="003F1020"/>
    <w:rsid w:val="003F142E"/>
    <w:rsid w:val="003F35FE"/>
    <w:rsid w:val="003F7942"/>
    <w:rsid w:val="003F7E4F"/>
    <w:rsid w:val="00403182"/>
    <w:rsid w:val="004031FB"/>
    <w:rsid w:val="00406830"/>
    <w:rsid w:val="004103A7"/>
    <w:rsid w:val="0041040A"/>
    <w:rsid w:val="00412223"/>
    <w:rsid w:val="00412E69"/>
    <w:rsid w:val="0041344B"/>
    <w:rsid w:val="004141BB"/>
    <w:rsid w:val="004142D2"/>
    <w:rsid w:val="00415674"/>
    <w:rsid w:val="004164FB"/>
    <w:rsid w:val="0042058F"/>
    <w:rsid w:val="00420670"/>
    <w:rsid w:val="00420E78"/>
    <w:rsid w:val="00424866"/>
    <w:rsid w:val="00425272"/>
    <w:rsid w:val="0042563E"/>
    <w:rsid w:val="004269C1"/>
    <w:rsid w:val="00430C37"/>
    <w:rsid w:val="004354A3"/>
    <w:rsid w:val="00437F56"/>
    <w:rsid w:val="00443B2D"/>
    <w:rsid w:val="0044513C"/>
    <w:rsid w:val="004457B8"/>
    <w:rsid w:val="00445A1B"/>
    <w:rsid w:val="00445C92"/>
    <w:rsid w:val="00446944"/>
    <w:rsid w:val="00446A6D"/>
    <w:rsid w:val="0045485A"/>
    <w:rsid w:val="004567DC"/>
    <w:rsid w:val="00457265"/>
    <w:rsid w:val="00457F21"/>
    <w:rsid w:val="0046087F"/>
    <w:rsid w:val="00462E37"/>
    <w:rsid w:val="004677FB"/>
    <w:rsid w:val="00472500"/>
    <w:rsid w:val="00473300"/>
    <w:rsid w:val="0047390C"/>
    <w:rsid w:val="00473D03"/>
    <w:rsid w:val="00473F47"/>
    <w:rsid w:val="004749F1"/>
    <w:rsid w:val="0048020F"/>
    <w:rsid w:val="0048174B"/>
    <w:rsid w:val="0048241D"/>
    <w:rsid w:val="00482F39"/>
    <w:rsid w:val="004847D2"/>
    <w:rsid w:val="0048480E"/>
    <w:rsid w:val="00486D6A"/>
    <w:rsid w:val="00487034"/>
    <w:rsid w:val="0049238A"/>
    <w:rsid w:val="00494302"/>
    <w:rsid w:val="00495632"/>
    <w:rsid w:val="00495683"/>
    <w:rsid w:val="004A3735"/>
    <w:rsid w:val="004A7BCA"/>
    <w:rsid w:val="004B11FA"/>
    <w:rsid w:val="004B192E"/>
    <w:rsid w:val="004B2AC3"/>
    <w:rsid w:val="004B2B99"/>
    <w:rsid w:val="004B33CD"/>
    <w:rsid w:val="004B3D20"/>
    <w:rsid w:val="004B47FD"/>
    <w:rsid w:val="004B4E06"/>
    <w:rsid w:val="004B6BFC"/>
    <w:rsid w:val="004B6CAB"/>
    <w:rsid w:val="004B759B"/>
    <w:rsid w:val="004B7BC9"/>
    <w:rsid w:val="004C0B00"/>
    <w:rsid w:val="004C2253"/>
    <w:rsid w:val="004C393A"/>
    <w:rsid w:val="004C6988"/>
    <w:rsid w:val="004C7B8C"/>
    <w:rsid w:val="004D0DBB"/>
    <w:rsid w:val="004D215C"/>
    <w:rsid w:val="004D49CF"/>
    <w:rsid w:val="004D5FB4"/>
    <w:rsid w:val="004D6F00"/>
    <w:rsid w:val="004E072E"/>
    <w:rsid w:val="004E17DE"/>
    <w:rsid w:val="004E34A7"/>
    <w:rsid w:val="004E6587"/>
    <w:rsid w:val="004F77CB"/>
    <w:rsid w:val="005003F5"/>
    <w:rsid w:val="0050164D"/>
    <w:rsid w:val="00501D1F"/>
    <w:rsid w:val="00502361"/>
    <w:rsid w:val="005027F2"/>
    <w:rsid w:val="0050364F"/>
    <w:rsid w:val="00504219"/>
    <w:rsid w:val="00505124"/>
    <w:rsid w:val="005057D8"/>
    <w:rsid w:val="00506743"/>
    <w:rsid w:val="0051064B"/>
    <w:rsid w:val="00511646"/>
    <w:rsid w:val="005133C0"/>
    <w:rsid w:val="0051353A"/>
    <w:rsid w:val="00513B50"/>
    <w:rsid w:val="00514953"/>
    <w:rsid w:val="00515542"/>
    <w:rsid w:val="00516917"/>
    <w:rsid w:val="00520144"/>
    <w:rsid w:val="005207CA"/>
    <w:rsid w:val="005232DD"/>
    <w:rsid w:val="00523518"/>
    <w:rsid w:val="00523AFB"/>
    <w:rsid w:val="00523C6F"/>
    <w:rsid w:val="00524C96"/>
    <w:rsid w:val="00524F4A"/>
    <w:rsid w:val="005254A3"/>
    <w:rsid w:val="00525CC9"/>
    <w:rsid w:val="00526488"/>
    <w:rsid w:val="005304FA"/>
    <w:rsid w:val="00530AA6"/>
    <w:rsid w:val="00531224"/>
    <w:rsid w:val="00536107"/>
    <w:rsid w:val="005409DC"/>
    <w:rsid w:val="0054247D"/>
    <w:rsid w:val="00542C18"/>
    <w:rsid w:val="005444BD"/>
    <w:rsid w:val="005458E8"/>
    <w:rsid w:val="00547C44"/>
    <w:rsid w:val="00551FBF"/>
    <w:rsid w:val="00555150"/>
    <w:rsid w:val="005563E4"/>
    <w:rsid w:val="00557285"/>
    <w:rsid w:val="005576F4"/>
    <w:rsid w:val="005607C7"/>
    <w:rsid w:val="005647F4"/>
    <w:rsid w:val="005648DB"/>
    <w:rsid w:val="005673E5"/>
    <w:rsid w:val="005716D2"/>
    <w:rsid w:val="00571C96"/>
    <w:rsid w:val="00571DAC"/>
    <w:rsid w:val="00572DD1"/>
    <w:rsid w:val="005751C4"/>
    <w:rsid w:val="005766BB"/>
    <w:rsid w:val="0058090C"/>
    <w:rsid w:val="00580A74"/>
    <w:rsid w:val="005858FD"/>
    <w:rsid w:val="0059003D"/>
    <w:rsid w:val="00591E78"/>
    <w:rsid w:val="005935D5"/>
    <w:rsid w:val="00593A69"/>
    <w:rsid w:val="005943A0"/>
    <w:rsid w:val="00594E20"/>
    <w:rsid w:val="00596499"/>
    <w:rsid w:val="005A00EA"/>
    <w:rsid w:val="005A1095"/>
    <w:rsid w:val="005A15E4"/>
    <w:rsid w:val="005A272F"/>
    <w:rsid w:val="005A5717"/>
    <w:rsid w:val="005A6D11"/>
    <w:rsid w:val="005A78BA"/>
    <w:rsid w:val="005B3CBB"/>
    <w:rsid w:val="005B5A75"/>
    <w:rsid w:val="005B6F96"/>
    <w:rsid w:val="005B74E6"/>
    <w:rsid w:val="005C0F3B"/>
    <w:rsid w:val="005C3720"/>
    <w:rsid w:val="005C4759"/>
    <w:rsid w:val="005C4B61"/>
    <w:rsid w:val="005C56C2"/>
    <w:rsid w:val="005C6939"/>
    <w:rsid w:val="005C71F5"/>
    <w:rsid w:val="005C727B"/>
    <w:rsid w:val="005D12F7"/>
    <w:rsid w:val="005D1673"/>
    <w:rsid w:val="005D1CA2"/>
    <w:rsid w:val="005D2241"/>
    <w:rsid w:val="005E4327"/>
    <w:rsid w:val="005E7D9D"/>
    <w:rsid w:val="005F09C4"/>
    <w:rsid w:val="005F0AB6"/>
    <w:rsid w:val="005F254C"/>
    <w:rsid w:val="005F45B4"/>
    <w:rsid w:val="005F5AFC"/>
    <w:rsid w:val="005F6083"/>
    <w:rsid w:val="005F788F"/>
    <w:rsid w:val="006000AF"/>
    <w:rsid w:val="00600103"/>
    <w:rsid w:val="006018D3"/>
    <w:rsid w:val="00602976"/>
    <w:rsid w:val="00603483"/>
    <w:rsid w:val="00610D73"/>
    <w:rsid w:val="00611393"/>
    <w:rsid w:val="00614B7F"/>
    <w:rsid w:val="00615396"/>
    <w:rsid w:val="00616BB9"/>
    <w:rsid w:val="00620361"/>
    <w:rsid w:val="0062139B"/>
    <w:rsid w:val="0062297D"/>
    <w:rsid w:val="00622D16"/>
    <w:rsid w:val="00622DBA"/>
    <w:rsid w:val="00624AC7"/>
    <w:rsid w:val="00624D32"/>
    <w:rsid w:val="00625D79"/>
    <w:rsid w:val="0062789D"/>
    <w:rsid w:val="006310E2"/>
    <w:rsid w:val="006330E0"/>
    <w:rsid w:val="00633C31"/>
    <w:rsid w:val="006344E5"/>
    <w:rsid w:val="00634710"/>
    <w:rsid w:val="00634B0A"/>
    <w:rsid w:val="006360CB"/>
    <w:rsid w:val="006412CF"/>
    <w:rsid w:val="00643453"/>
    <w:rsid w:val="006469F5"/>
    <w:rsid w:val="006473B6"/>
    <w:rsid w:val="00647EB7"/>
    <w:rsid w:val="00651FE8"/>
    <w:rsid w:val="006530D8"/>
    <w:rsid w:val="00655B12"/>
    <w:rsid w:val="00661C4D"/>
    <w:rsid w:val="00662AC0"/>
    <w:rsid w:val="00663871"/>
    <w:rsid w:val="00667ABB"/>
    <w:rsid w:val="00667C7A"/>
    <w:rsid w:val="006732F9"/>
    <w:rsid w:val="00673317"/>
    <w:rsid w:val="00674E7F"/>
    <w:rsid w:val="00684E0B"/>
    <w:rsid w:val="00685A00"/>
    <w:rsid w:val="00686A16"/>
    <w:rsid w:val="00686E50"/>
    <w:rsid w:val="00690142"/>
    <w:rsid w:val="0069064B"/>
    <w:rsid w:val="006933D6"/>
    <w:rsid w:val="00693E6D"/>
    <w:rsid w:val="00694F6F"/>
    <w:rsid w:val="00695377"/>
    <w:rsid w:val="006A0D4E"/>
    <w:rsid w:val="006A11ED"/>
    <w:rsid w:val="006A337A"/>
    <w:rsid w:val="006A5CFF"/>
    <w:rsid w:val="006B07D0"/>
    <w:rsid w:val="006B1EB6"/>
    <w:rsid w:val="006B218A"/>
    <w:rsid w:val="006B443F"/>
    <w:rsid w:val="006B4E06"/>
    <w:rsid w:val="006B7F86"/>
    <w:rsid w:val="006C07BB"/>
    <w:rsid w:val="006C2B17"/>
    <w:rsid w:val="006C2BEC"/>
    <w:rsid w:val="006C2C26"/>
    <w:rsid w:val="006C3176"/>
    <w:rsid w:val="006C6295"/>
    <w:rsid w:val="006C7328"/>
    <w:rsid w:val="006D0C49"/>
    <w:rsid w:val="006D593C"/>
    <w:rsid w:val="006D6D36"/>
    <w:rsid w:val="006E018C"/>
    <w:rsid w:val="006E0EAC"/>
    <w:rsid w:val="006E18BA"/>
    <w:rsid w:val="006E2766"/>
    <w:rsid w:val="006E3E89"/>
    <w:rsid w:val="006E5925"/>
    <w:rsid w:val="006E6E7F"/>
    <w:rsid w:val="006E718B"/>
    <w:rsid w:val="006E79BC"/>
    <w:rsid w:val="006E7AD1"/>
    <w:rsid w:val="006F056C"/>
    <w:rsid w:val="006F33F8"/>
    <w:rsid w:val="006F6EDA"/>
    <w:rsid w:val="006F7593"/>
    <w:rsid w:val="006F7B01"/>
    <w:rsid w:val="00700E75"/>
    <w:rsid w:val="007012B5"/>
    <w:rsid w:val="00703AA3"/>
    <w:rsid w:val="00703D25"/>
    <w:rsid w:val="007044FC"/>
    <w:rsid w:val="00704854"/>
    <w:rsid w:val="00704C9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3361"/>
    <w:rsid w:val="007336A1"/>
    <w:rsid w:val="0073409D"/>
    <w:rsid w:val="0073412B"/>
    <w:rsid w:val="0073423C"/>
    <w:rsid w:val="00737BF4"/>
    <w:rsid w:val="00744026"/>
    <w:rsid w:val="007446B2"/>
    <w:rsid w:val="00744D9A"/>
    <w:rsid w:val="00750759"/>
    <w:rsid w:val="00760875"/>
    <w:rsid w:val="007626A9"/>
    <w:rsid w:val="00770CD2"/>
    <w:rsid w:val="00771092"/>
    <w:rsid w:val="0077233A"/>
    <w:rsid w:val="007749EC"/>
    <w:rsid w:val="00774C31"/>
    <w:rsid w:val="00774F2D"/>
    <w:rsid w:val="00775EB3"/>
    <w:rsid w:val="00776087"/>
    <w:rsid w:val="007769D0"/>
    <w:rsid w:val="007772DE"/>
    <w:rsid w:val="00783A20"/>
    <w:rsid w:val="00785136"/>
    <w:rsid w:val="00785894"/>
    <w:rsid w:val="00786B11"/>
    <w:rsid w:val="00790779"/>
    <w:rsid w:val="00791738"/>
    <w:rsid w:val="00791D7D"/>
    <w:rsid w:val="007924DE"/>
    <w:rsid w:val="00794763"/>
    <w:rsid w:val="00796158"/>
    <w:rsid w:val="0079649D"/>
    <w:rsid w:val="007976D9"/>
    <w:rsid w:val="007A0893"/>
    <w:rsid w:val="007A0D3A"/>
    <w:rsid w:val="007A3CAA"/>
    <w:rsid w:val="007A4048"/>
    <w:rsid w:val="007A45F0"/>
    <w:rsid w:val="007A5033"/>
    <w:rsid w:val="007B00B3"/>
    <w:rsid w:val="007B231B"/>
    <w:rsid w:val="007B3679"/>
    <w:rsid w:val="007B477F"/>
    <w:rsid w:val="007B5232"/>
    <w:rsid w:val="007B6B64"/>
    <w:rsid w:val="007B7397"/>
    <w:rsid w:val="007B761A"/>
    <w:rsid w:val="007B7853"/>
    <w:rsid w:val="007C0CB6"/>
    <w:rsid w:val="007C3422"/>
    <w:rsid w:val="007C4545"/>
    <w:rsid w:val="007C5D30"/>
    <w:rsid w:val="007C69C5"/>
    <w:rsid w:val="007D022D"/>
    <w:rsid w:val="007D12AF"/>
    <w:rsid w:val="007D6DE2"/>
    <w:rsid w:val="007D700A"/>
    <w:rsid w:val="007E11BB"/>
    <w:rsid w:val="007E132F"/>
    <w:rsid w:val="007E3F88"/>
    <w:rsid w:val="007E424B"/>
    <w:rsid w:val="007E462C"/>
    <w:rsid w:val="007E4B7F"/>
    <w:rsid w:val="007E69EF"/>
    <w:rsid w:val="007F0ACF"/>
    <w:rsid w:val="007F3788"/>
    <w:rsid w:val="007F3E5F"/>
    <w:rsid w:val="007F400E"/>
    <w:rsid w:val="007F459D"/>
    <w:rsid w:val="007F4AFE"/>
    <w:rsid w:val="007F5982"/>
    <w:rsid w:val="007F5F40"/>
    <w:rsid w:val="007F7CE9"/>
    <w:rsid w:val="00801F1C"/>
    <w:rsid w:val="00804704"/>
    <w:rsid w:val="0080700E"/>
    <w:rsid w:val="00812B60"/>
    <w:rsid w:val="00813B2A"/>
    <w:rsid w:val="00814240"/>
    <w:rsid w:val="00815885"/>
    <w:rsid w:val="00816E74"/>
    <w:rsid w:val="0081743E"/>
    <w:rsid w:val="008217D9"/>
    <w:rsid w:val="00823027"/>
    <w:rsid w:val="008233DD"/>
    <w:rsid w:val="0082483B"/>
    <w:rsid w:val="008263B2"/>
    <w:rsid w:val="0083292C"/>
    <w:rsid w:val="00833052"/>
    <w:rsid w:val="00834111"/>
    <w:rsid w:val="0083697D"/>
    <w:rsid w:val="00840AE4"/>
    <w:rsid w:val="00842336"/>
    <w:rsid w:val="00843326"/>
    <w:rsid w:val="008455AE"/>
    <w:rsid w:val="00845A18"/>
    <w:rsid w:val="00846D89"/>
    <w:rsid w:val="00851CB0"/>
    <w:rsid w:val="00852BD6"/>
    <w:rsid w:val="0085312C"/>
    <w:rsid w:val="008538BA"/>
    <w:rsid w:val="00854F9E"/>
    <w:rsid w:val="008578A4"/>
    <w:rsid w:val="00860EBA"/>
    <w:rsid w:val="00861642"/>
    <w:rsid w:val="00861A0B"/>
    <w:rsid w:val="008639C7"/>
    <w:rsid w:val="00864C94"/>
    <w:rsid w:val="00866B75"/>
    <w:rsid w:val="008709AB"/>
    <w:rsid w:val="00870B56"/>
    <w:rsid w:val="00870C17"/>
    <w:rsid w:val="00871305"/>
    <w:rsid w:val="008727A5"/>
    <w:rsid w:val="0087669F"/>
    <w:rsid w:val="00876778"/>
    <w:rsid w:val="0087685A"/>
    <w:rsid w:val="008771FF"/>
    <w:rsid w:val="00877748"/>
    <w:rsid w:val="008822C8"/>
    <w:rsid w:val="0088289E"/>
    <w:rsid w:val="00883C7F"/>
    <w:rsid w:val="00885307"/>
    <w:rsid w:val="00885DD3"/>
    <w:rsid w:val="008872DF"/>
    <w:rsid w:val="00891604"/>
    <w:rsid w:val="00891D15"/>
    <w:rsid w:val="00896D58"/>
    <w:rsid w:val="00897647"/>
    <w:rsid w:val="008A7473"/>
    <w:rsid w:val="008B0A54"/>
    <w:rsid w:val="008B277B"/>
    <w:rsid w:val="008B2DB5"/>
    <w:rsid w:val="008B2F47"/>
    <w:rsid w:val="008B3BE1"/>
    <w:rsid w:val="008B49FF"/>
    <w:rsid w:val="008B504B"/>
    <w:rsid w:val="008B6CE5"/>
    <w:rsid w:val="008B72BB"/>
    <w:rsid w:val="008B74F3"/>
    <w:rsid w:val="008C11C4"/>
    <w:rsid w:val="008C3C8D"/>
    <w:rsid w:val="008C3D6A"/>
    <w:rsid w:val="008C4ABF"/>
    <w:rsid w:val="008C5A68"/>
    <w:rsid w:val="008C779D"/>
    <w:rsid w:val="008C7F74"/>
    <w:rsid w:val="008D0F28"/>
    <w:rsid w:val="008D2116"/>
    <w:rsid w:val="008D4172"/>
    <w:rsid w:val="008E0373"/>
    <w:rsid w:val="008E6E0F"/>
    <w:rsid w:val="008F0F91"/>
    <w:rsid w:val="008F14BA"/>
    <w:rsid w:val="008F21CD"/>
    <w:rsid w:val="008F507D"/>
    <w:rsid w:val="008F551B"/>
    <w:rsid w:val="00900198"/>
    <w:rsid w:val="00900642"/>
    <w:rsid w:val="0090228B"/>
    <w:rsid w:val="009024DE"/>
    <w:rsid w:val="009041DD"/>
    <w:rsid w:val="00904DCD"/>
    <w:rsid w:val="00907CC6"/>
    <w:rsid w:val="00910FDC"/>
    <w:rsid w:val="009111D8"/>
    <w:rsid w:val="00911812"/>
    <w:rsid w:val="009126A3"/>
    <w:rsid w:val="00914BE8"/>
    <w:rsid w:val="00916580"/>
    <w:rsid w:val="00916ACD"/>
    <w:rsid w:val="0092034E"/>
    <w:rsid w:val="00921F78"/>
    <w:rsid w:val="009224DD"/>
    <w:rsid w:val="00923322"/>
    <w:rsid w:val="0092342F"/>
    <w:rsid w:val="00923C15"/>
    <w:rsid w:val="00924AC7"/>
    <w:rsid w:val="00926D9C"/>
    <w:rsid w:val="009301BB"/>
    <w:rsid w:val="00931E69"/>
    <w:rsid w:val="00932D71"/>
    <w:rsid w:val="00936AB5"/>
    <w:rsid w:val="00937114"/>
    <w:rsid w:val="00937DAC"/>
    <w:rsid w:val="00940A45"/>
    <w:rsid w:val="00941F33"/>
    <w:rsid w:val="009433EB"/>
    <w:rsid w:val="009449BF"/>
    <w:rsid w:val="00946344"/>
    <w:rsid w:val="00946BD8"/>
    <w:rsid w:val="00946D67"/>
    <w:rsid w:val="00947807"/>
    <w:rsid w:val="009503F8"/>
    <w:rsid w:val="009527A6"/>
    <w:rsid w:val="00953EB6"/>
    <w:rsid w:val="009611D2"/>
    <w:rsid w:val="00962690"/>
    <w:rsid w:val="00963298"/>
    <w:rsid w:val="00965D7C"/>
    <w:rsid w:val="009714AE"/>
    <w:rsid w:val="00972BB2"/>
    <w:rsid w:val="00975DBD"/>
    <w:rsid w:val="0098385C"/>
    <w:rsid w:val="00985849"/>
    <w:rsid w:val="00986F22"/>
    <w:rsid w:val="00987602"/>
    <w:rsid w:val="009876CE"/>
    <w:rsid w:val="009877F1"/>
    <w:rsid w:val="00987D1E"/>
    <w:rsid w:val="0099010D"/>
    <w:rsid w:val="00990315"/>
    <w:rsid w:val="009907AC"/>
    <w:rsid w:val="00990E28"/>
    <w:rsid w:val="009944F9"/>
    <w:rsid w:val="00997F52"/>
    <w:rsid w:val="009A07AE"/>
    <w:rsid w:val="009A0E6D"/>
    <w:rsid w:val="009A1098"/>
    <w:rsid w:val="009A3260"/>
    <w:rsid w:val="009A5019"/>
    <w:rsid w:val="009B39D1"/>
    <w:rsid w:val="009B4C99"/>
    <w:rsid w:val="009B4E81"/>
    <w:rsid w:val="009B6937"/>
    <w:rsid w:val="009C0D9A"/>
    <w:rsid w:val="009C2459"/>
    <w:rsid w:val="009C2CA2"/>
    <w:rsid w:val="009C5EED"/>
    <w:rsid w:val="009C79BF"/>
    <w:rsid w:val="009C7E4C"/>
    <w:rsid w:val="009D032E"/>
    <w:rsid w:val="009D135D"/>
    <w:rsid w:val="009D1F40"/>
    <w:rsid w:val="009D3969"/>
    <w:rsid w:val="009D5560"/>
    <w:rsid w:val="009D558A"/>
    <w:rsid w:val="009E0E5D"/>
    <w:rsid w:val="009E2723"/>
    <w:rsid w:val="009E41C5"/>
    <w:rsid w:val="009E4294"/>
    <w:rsid w:val="009E4BCE"/>
    <w:rsid w:val="009E5E4D"/>
    <w:rsid w:val="009E615F"/>
    <w:rsid w:val="009E682C"/>
    <w:rsid w:val="009E79D1"/>
    <w:rsid w:val="009F1905"/>
    <w:rsid w:val="009F209F"/>
    <w:rsid w:val="009F358D"/>
    <w:rsid w:val="009F5D1C"/>
    <w:rsid w:val="009F7E85"/>
    <w:rsid w:val="00A0500A"/>
    <w:rsid w:val="00A056FD"/>
    <w:rsid w:val="00A06C18"/>
    <w:rsid w:val="00A1248F"/>
    <w:rsid w:val="00A13EB7"/>
    <w:rsid w:val="00A14198"/>
    <w:rsid w:val="00A147E8"/>
    <w:rsid w:val="00A15906"/>
    <w:rsid w:val="00A168AE"/>
    <w:rsid w:val="00A17CBE"/>
    <w:rsid w:val="00A217EB"/>
    <w:rsid w:val="00A23918"/>
    <w:rsid w:val="00A2738E"/>
    <w:rsid w:val="00A27678"/>
    <w:rsid w:val="00A30F90"/>
    <w:rsid w:val="00A32FB6"/>
    <w:rsid w:val="00A36114"/>
    <w:rsid w:val="00A43724"/>
    <w:rsid w:val="00A44878"/>
    <w:rsid w:val="00A45C7B"/>
    <w:rsid w:val="00A46B00"/>
    <w:rsid w:val="00A47E5D"/>
    <w:rsid w:val="00A47EE8"/>
    <w:rsid w:val="00A50658"/>
    <w:rsid w:val="00A50B3F"/>
    <w:rsid w:val="00A52B26"/>
    <w:rsid w:val="00A5378E"/>
    <w:rsid w:val="00A539E8"/>
    <w:rsid w:val="00A57581"/>
    <w:rsid w:val="00A60288"/>
    <w:rsid w:val="00A64147"/>
    <w:rsid w:val="00A65241"/>
    <w:rsid w:val="00A6545A"/>
    <w:rsid w:val="00A658B2"/>
    <w:rsid w:val="00A65C9A"/>
    <w:rsid w:val="00A66BC9"/>
    <w:rsid w:val="00A66CAD"/>
    <w:rsid w:val="00A704A8"/>
    <w:rsid w:val="00A72CCD"/>
    <w:rsid w:val="00A7334F"/>
    <w:rsid w:val="00A73BFD"/>
    <w:rsid w:val="00A75983"/>
    <w:rsid w:val="00A768E1"/>
    <w:rsid w:val="00A802BF"/>
    <w:rsid w:val="00A81CB9"/>
    <w:rsid w:val="00A81F6D"/>
    <w:rsid w:val="00A823C3"/>
    <w:rsid w:val="00A82425"/>
    <w:rsid w:val="00A82E2D"/>
    <w:rsid w:val="00A85C8E"/>
    <w:rsid w:val="00A874FB"/>
    <w:rsid w:val="00A91E52"/>
    <w:rsid w:val="00A9290B"/>
    <w:rsid w:val="00A92C20"/>
    <w:rsid w:val="00A93775"/>
    <w:rsid w:val="00AA013F"/>
    <w:rsid w:val="00AA0D85"/>
    <w:rsid w:val="00AA21E2"/>
    <w:rsid w:val="00AA6DA4"/>
    <w:rsid w:val="00AA7F9F"/>
    <w:rsid w:val="00AB46C6"/>
    <w:rsid w:val="00AB6D6F"/>
    <w:rsid w:val="00AB7447"/>
    <w:rsid w:val="00AB76AD"/>
    <w:rsid w:val="00AB77C8"/>
    <w:rsid w:val="00AC03D4"/>
    <w:rsid w:val="00AC1637"/>
    <w:rsid w:val="00AC3638"/>
    <w:rsid w:val="00AC4690"/>
    <w:rsid w:val="00AC4F6D"/>
    <w:rsid w:val="00AC655D"/>
    <w:rsid w:val="00AD0D4B"/>
    <w:rsid w:val="00AD7D86"/>
    <w:rsid w:val="00AD7DF3"/>
    <w:rsid w:val="00AE4BE4"/>
    <w:rsid w:val="00AE74D5"/>
    <w:rsid w:val="00AE7620"/>
    <w:rsid w:val="00AF407A"/>
    <w:rsid w:val="00AF6F52"/>
    <w:rsid w:val="00AF6F9E"/>
    <w:rsid w:val="00AF7AC2"/>
    <w:rsid w:val="00B023DD"/>
    <w:rsid w:val="00B0327F"/>
    <w:rsid w:val="00B06922"/>
    <w:rsid w:val="00B1060B"/>
    <w:rsid w:val="00B11B82"/>
    <w:rsid w:val="00B12C15"/>
    <w:rsid w:val="00B12CE0"/>
    <w:rsid w:val="00B152B2"/>
    <w:rsid w:val="00B15981"/>
    <w:rsid w:val="00B15D7D"/>
    <w:rsid w:val="00B17513"/>
    <w:rsid w:val="00B17C05"/>
    <w:rsid w:val="00B20F07"/>
    <w:rsid w:val="00B26F91"/>
    <w:rsid w:val="00B27FA8"/>
    <w:rsid w:val="00B32D46"/>
    <w:rsid w:val="00B37447"/>
    <w:rsid w:val="00B37B58"/>
    <w:rsid w:val="00B37C0B"/>
    <w:rsid w:val="00B37CA5"/>
    <w:rsid w:val="00B410FF"/>
    <w:rsid w:val="00B42B9A"/>
    <w:rsid w:val="00B44247"/>
    <w:rsid w:val="00B44CFD"/>
    <w:rsid w:val="00B44E98"/>
    <w:rsid w:val="00B451CB"/>
    <w:rsid w:val="00B456FF"/>
    <w:rsid w:val="00B45B93"/>
    <w:rsid w:val="00B46DD5"/>
    <w:rsid w:val="00B47DB8"/>
    <w:rsid w:val="00B51058"/>
    <w:rsid w:val="00B51181"/>
    <w:rsid w:val="00B52339"/>
    <w:rsid w:val="00B524D3"/>
    <w:rsid w:val="00B53212"/>
    <w:rsid w:val="00B53E41"/>
    <w:rsid w:val="00B545DD"/>
    <w:rsid w:val="00B56931"/>
    <w:rsid w:val="00B61DE8"/>
    <w:rsid w:val="00B64F6D"/>
    <w:rsid w:val="00B6658D"/>
    <w:rsid w:val="00B67EA6"/>
    <w:rsid w:val="00B70297"/>
    <w:rsid w:val="00B721A9"/>
    <w:rsid w:val="00B72DE8"/>
    <w:rsid w:val="00B743E9"/>
    <w:rsid w:val="00B74980"/>
    <w:rsid w:val="00B7748A"/>
    <w:rsid w:val="00B85F37"/>
    <w:rsid w:val="00B87DB3"/>
    <w:rsid w:val="00B90105"/>
    <w:rsid w:val="00B91356"/>
    <w:rsid w:val="00B92671"/>
    <w:rsid w:val="00B93C66"/>
    <w:rsid w:val="00B96846"/>
    <w:rsid w:val="00BA0F34"/>
    <w:rsid w:val="00BA2AEB"/>
    <w:rsid w:val="00BA3A3C"/>
    <w:rsid w:val="00BA4318"/>
    <w:rsid w:val="00BA485D"/>
    <w:rsid w:val="00BA7EE1"/>
    <w:rsid w:val="00BB0E42"/>
    <w:rsid w:val="00BB3D3B"/>
    <w:rsid w:val="00BB5960"/>
    <w:rsid w:val="00BC5142"/>
    <w:rsid w:val="00BC5497"/>
    <w:rsid w:val="00BC5D07"/>
    <w:rsid w:val="00BC68FB"/>
    <w:rsid w:val="00BC71AE"/>
    <w:rsid w:val="00BD049D"/>
    <w:rsid w:val="00BD1F96"/>
    <w:rsid w:val="00BD2C6E"/>
    <w:rsid w:val="00BD347B"/>
    <w:rsid w:val="00BD5963"/>
    <w:rsid w:val="00BD6618"/>
    <w:rsid w:val="00BE0432"/>
    <w:rsid w:val="00BE2A51"/>
    <w:rsid w:val="00BE2C26"/>
    <w:rsid w:val="00BE2DE1"/>
    <w:rsid w:val="00BE340A"/>
    <w:rsid w:val="00BE39AC"/>
    <w:rsid w:val="00BF0731"/>
    <w:rsid w:val="00BF18F1"/>
    <w:rsid w:val="00BF54C0"/>
    <w:rsid w:val="00BF556A"/>
    <w:rsid w:val="00BF5584"/>
    <w:rsid w:val="00BF60AA"/>
    <w:rsid w:val="00BF69FC"/>
    <w:rsid w:val="00C01283"/>
    <w:rsid w:val="00C034A8"/>
    <w:rsid w:val="00C0487D"/>
    <w:rsid w:val="00C04A73"/>
    <w:rsid w:val="00C05059"/>
    <w:rsid w:val="00C05521"/>
    <w:rsid w:val="00C0600B"/>
    <w:rsid w:val="00C06190"/>
    <w:rsid w:val="00C11421"/>
    <w:rsid w:val="00C1479E"/>
    <w:rsid w:val="00C14E81"/>
    <w:rsid w:val="00C155F5"/>
    <w:rsid w:val="00C207F8"/>
    <w:rsid w:val="00C20B8E"/>
    <w:rsid w:val="00C21E29"/>
    <w:rsid w:val="00C23B00"/>
    <w:rsid w:val="00C26398"/>
    <w:rsid w:val="00C2665D"/>
    <w:rsid w:val="00C30F50"/>
    <w:rsid w:val="00C32885"/>
    <w:rsid w:val="00C33C64"/>
    <w:rsid w:val="00C34ACF"/>
    <w:rsid w:val="00C35672"/>
    <w:rsid w:val="00C359FE"/>
    <w:rsid w:val="00C42F27"/>
    <w:rsid w:val="00C45416"/>
    <w:rsid w:val="00C455CA"/>
    <w:rsid w:val="00C47365"/>
    <w:rsid w:val="00C5054A"/>
    <w:rsid w:val="00C51EDC"/>
    <w:rsid w:val="00C52172"/>
    <w:rsid w:val="00C52653"/>
    <w:rsid w:val="00C5289A"/>
    <w:rsid w:val="00C53F7E"/>
    <w:rsid w:val="00C5559F"/>
    <w:rsid w:val="00C56879"/>
    <w:rsid w:val="00C6111D"/>
    <w:rsid w:val="00C62B8D"/>
    <w:rsid w:val="00C63208"/>
    <w:rsid w:val="00C711D8"/>
    <w:rsid w:val="00C711EE"/>
    <w:rsid w:val="00C72FFF"/>
    <w:rsid w:val="00C733EA"/>
    <w:rsid w:val="00C7360F"/>
    <w:rsid w:val="00C73C52"/>
    <w:rsid w:val="00C74738"/>
    <w:rsid w:val="00C74DB7"/>
    <w:rsid w:val="00C75ECB"/>
    <w:rsid w:val="00C801E8"/>
    <w:rsid w:val="00C809C7"/>
    <w:rsid w:val="00C813AF"/>
    <w:rsid w:val="00C84501"/>
    <w:rsid w:val="00C86C11"/>
    <w:rsid w:val="00C871ED"/>
    <w:rsid w:val="00C87D7F"/>
    <w:rsid w:val="00C90980"/>
    <w:rsid w:val="00C9533B"/>
    <w:rsid w:val="00C96769"/>
    <w:rsid w:val="00C97215"/>
    <w:rsid w:val="00C97E11"/>
    <w:rsid w:val="00CA1FD3"/>
    <w:rsid w:val="00CA4311"/>
    <w:rsid w:val="00CA4421"/>
    <w:rsid w:val="00CA4453"/>
    <w:rsid w:val="00CA4CF3"/>
    <w:rsid w:val="00CA6AD0"/>
    <w:rsid w:val="00CB05F2"/>
    <w:rsid w:val="00CB0A4D"/>
    <w:rsid w:val="00CB1DC0"/>
    <w:rsid w:val="00CB2213"/>
    <w:rsid w:val="00CB46EA"/>
    <w:rsid w:val="00CB6EC6"/>
    <w:rsid w:val="00CB7162"/>
    <w:rsid w:val="00CB7963"/>
    <w:rsid w:val="00CC0753"/>
    <w:rsid w:val="00CC2CF4"/>
    <w:rsid w:val="00CC3035"/>
    <w:rsid w:val="00CC374B"/>
    <w:rsid w:val="00CC60A3"/>
    <w:rsid w:val="00CD083F"/>
    <w:rsid w:val="00CD0A0C"/>
    <w:rsid w:val="00CD4571"/>
    <w:rsid w:val="00CD4F34"/>
    <w:rsid w:val="00CD50F7"/>
    <w:rsid w:val="00CD51BB"/>
    <w:rsid w:val="00CD54C7"/>
    <w:rsid w:val="00CD675D"/>
    <w:rsid w:val="00CE1AE1"/>
    <w:rsid w:val="00CE1AEE"/>
    <w:rsid w:val="00CE5FF1"/>
    <w:rsid w:val="00CE6CF8"/>
    <w:rsid w:val="00CE743D"/>
    <w:rsid w:val="00CF095D"/>
    <w:rsid w:val="00CF1867"/>
    <w:rsid w:val="00CF481B"/>
    <w:rsid w:val="00CF67B2"/>
    <w:rsid w:val="00CF6C95"/>
    <w:rsid w:val="00D00534"/>
    <w:rsid w:val="00D01AE2"/>
    <w:rsid w:val="00D03149"/>
    <w:rsid w:val="00D031B8"/>
    <w:rsid w:val="00D03286"/>
    <w:rsid w:val="00D036D3"/>
    <w:rsid w:val="00D10176"/>
    <w:rsid w:val="00D10D20"/>
    <w:rsid w:val="00D11951"/>
    <w:rsid w:val="00D14A2B"/>
    <w:rsid w:val="00D1531E"/>
    <w:rsid w:val="00D17341"/>
    <w:rsid w:val="00D2086C"/>
    <w:rsid w:val="00D2143C"/>
    <w:rsid w:val="00D25F9A"/>
    <w:rsid w:val="00D25FF2"/>
    <w:rsid w:val="00D2640B"/>
    <w:rsid w:val="00D3020A"/>
    <w:rsid w:val="00D36B61"/>
    <w:rsid w:val="00D36B91"/>
    <w:rsid w:val="00D40BAB"/>
    <w:rsid w:val="00D417C4"/>
    <w:rsid w:val="00D423B5"/>
    <w:rsid w:val="00D432AB"/>
    <w:rsid w:val="00D434DD"/>
    <w:rsid w:val="00D45F1F"/>
    <w:rsid w:val="00D477F8"/>
    <w:rsid w:val="00D52E75"/>
    <w:rsid w:val="00D535AD"/>
    <w:rsid w:val="00D54C46"/>
    <w:rsid w:val="00D57270"/>
    <w:rsid w:val="00D60A11"/>
    <w:rsid w:val="00D617A9"/>
    <w:rsid w:val="00D6197E"/>
    <w:rsid w:val="00D636C0"/>
    <w:rsid w:val="00D63926"/>
    <w:rsid w:val="00D666D1"/>
    <w:rsid w:val="00D713E1"/>
    <w:rsid w:val="00D71CAF"/>
    <w:rsid w:val="00D72829"/>
    <w:rsid w:val="00D72E3D"/>
    <w:rsid w:val="00D7455A"/>
    <w:rsid w:val="00D74C2D"/>
    <w:rsid w:val="00D76374"/>
    <w:rsid w:val="00D765A2"/>
    <w:rsid w:val="00D7669F"/>
    <w:rsid w:val="00D76B61"/>
    <w:rsid w:val="00D8216A"/>
    <w:rsid w:val="00D85D10"/>
    <w:rsid w:val="00D8691E"/>
    <w:rsid w:val="00D87069"/>
    <w:rsid w:val="00D90E9C"/>
    <w:rsid w:val="00D92BDC"/>
    <w:rsid w:val="00D946C0"/>
    <w:rsid w:val="00D95BF5"/>
    <w:rsid w:val="00D96D43"/>
    <w:rsid w:val="00D97744"/>
    <w:rsid w:val="00DA0617"/>
    <w:rsid w:val="00DA08CF"/>
    <w:rsid w:val="00DA2726"/>
    <w:rsid w:val="00DA40B1"/>
    <w:rsid w:val="00DA49B9"/>
    <w:rsid w:val="00DB1CD1"/>
    <w:rsid w:val="00DB2757"/>
    <w:rsid w:val="00DB30D9"/>
    <w:rsid w:val="00DB4674"/>
    <w:rsid w:val="00DB4FA0"/>
    <w:rsid w:val="00DB7414"/>
    <w:rsid w:val="00DB7D79"/>
    <w:rsid w:val="00DC133B"/>
    <w:rsid w:val="00DC4686"/>
    <w:rsid w:val="00DC4EEB"/>
    <w:rsid w:val="00DD03ED"/>
    <w:rsid w:val="00DD126B"/>
    <w:rsid w:val="00DD1DC7"/>
    <w:rsid w:val="00DD2C5B"/>
    <w:rsid w:val="00DD2DD7"/>
    <w:rsid w:val="00DD4E61"/>
    <w:rsid w:val="00DD5618"/>
    <w:rsid w:val="00DD6745"/>
    <w:rsid w:val="00DE1E86"/>
    <w:rsid w:val="00DE4708"/>
    <w:rsid w:val="00DE5C6B"/>
    <w:rsid w:val="00DE7037"/>
    <w:rsid w:val="00DF2583"/>
    <w:rsid w:val="00DF2C53"/>
    <w:rsid w:val="00DF37C7"/>
    <w:rsid w:val="00DF49EC"/>
    <w:rsid w:val="00DF55FC"/>
    <w:rsid w:val="00DF5A79"/>
    <w:rsid w:val="00E0149E"/>
    <w:rsid w:val="00E04200"/>
    <w:rsid w:val="00E07E85"/>
    <w:rsid w:val="00E07EE8"/>
    <w:rsid w:val="00E11742"/>
    <w:rsid w:val="00E1606B"/>
    <w:rsid w:val="00E16CAB"/>
    <w:rsid w:val="00E17B3E"/>
    <w:rsid w:val="00E21B1F"/>
    <w:rsid w:val="00E2242E"/>
    <w:rsid w:val="00E23C56"/>
    <w:rsid w:val="00E250B5"/>
    <w:rsid w:val="00E27AA7"/>
    <w:rsid w:val="00E30C0F"/>
    <w:rsid w:val="00E30E02"/>
    <w:rsid w:val="00E32854"/>
    <w:rsid w:val="00E32CD3"/>
    <w:rsid w:val="00E33B8A"/>
    <w:rsid w:val="00E35FBD"/>
    <w:rsid w:val="00E3681B"/>
    <w:rsid w:val="00E36DC0"/>
    <w:rsid w:val="00E3731D"/>
    <w:rsid w:val="00E400C3"/>
    <w:rsid w:val="00E440E6"/>
    <w:rsid w:val="00E4498B"/>
    <w:rsid w:val="00E455E4"/>
    <w:rsid w:val="00E459C2"/>
    <w:rsid w:val="00E461BD"/>
    <w:rsid w:val="00E518FB"/>
    <w:rsid w:val="00E5192E"/>
    <w:rsid w:val="00E53A5A"/>
    <w:rsid w:val="00E53B39"/>
    <w:rsid w:val="00E56045"/>
    <w:rsid w:val="00E57D5F"/>
    <w:rsid w:val="00E63EAD"/>
    <w:rsid w:val="00E65BE1"/>
    <w:rsid w:val="00E662D8"/>
    <w:rsid w:val="00E6676F"/>
    <w:rsid w:val="00E669CA"/>
    <w:rsid w:val="00E72646"/>
    <w:rsid w:val="00E732FD"/>
    <w:rsid w:val="00E74687"/>
    <w:rsid w:val="00E74E23"/>
    <w:rsid w:val="00E75206"/>
    <w:rsid w:val="00E75D01"/>
    <w:rsid w:val="00E76563"/>
    <w:rsid w:val="00E779DE"/>
    <w:rsid w:val="00E80402"/>
    <w:rsid w:val="00E85010"/>
    <w:rsid w:val="00E864C1"/>
    <w:rsid w:val="00E86AFB"/>
    <w:rsid w:val="00E87034"/>
    <w:rsid w:val="00E90E55"/>
    <w:rsid w:val="00E91EB9"/>
    <w:rsid w:val="00E976EB"/>
    <w:rsid w:val="00EA0ED3"/>
    <w:rsid w:val="00EA2234"/>
    <w:rsid w:val="00EA53AE"/>
    <w:rsid w:val="00EA5EC0"/>
    <w:rsid w:val="00EB1220"/>
    <w:rsid w:val="00EB2A1C"/>
    <w:rsid w:val="00EB2AD6"/>
    <w:rsid w:val="00EB3464"/>
    <w:rsid w:val="00EB4D28"/>
    <w:rsid w:val="00EB6ADD"/>
    <w:rsid w:val="00EC0022"/>
    <w:rsid w:val="00EC04A5"/>
    <w:rsid w:val="00EC0867"/>
    <w:rsid w:val="00EC0AF3"/>
    <w:rsid w:val="00EC0B89"/>
    <w:rsid w:val="00EC1A79"/>
    <w:rsid w:val="00EC1CBA"/>
    <w:rsid w:val="00EC4FD3"/>
    <w:rsid w:val="00EC54D9"/>
    <w:rsid w:val="00EC7841"/>
    <w:rsid w:val="00ED6A87"/>
    <w:rsid w:val="00ED6FF1"/>
    <w:rsid w:val="00ED73F7"/>
    <w:rsid w:val="00EE02A6"/>
    <w:rsid w:val="00EE07FE"/>
    <w:rsid w:val="00EE355F"/>
    <w:rsid w:val="00EE3939"/>
    <w:rsid w:val="00EE5A70"/>
    <w:rsid w:val="00EE68A8"/>
    <w:rsid w:val="00EE7296"/>
    <w:rsid w:val="00EF2FB3"/>
    <w:rsid w:val="00EF56A0"/>
    <w:rsid w:val="00EF78D9"/>
    <w:rsid w:val="00EF7AE4"/>
    <w:rsid w:val="00F007D4"/>
    <w:rsid w:val="00F03557"/>
    <w:rsid w:val="00F03B31"/>
    <w:rsid w:val="00F04CCD"/>
    <w:rsid w:val="00F04DC7"/>
    <w:rsid w:val="00F07482"/>
    <w:rsid w:val="00F14096"/>
    <w:rsid w:val="00F151F0"/>
    <w:rsid w:val="00F1575D"/>
    <w:rsid w:val="00F15B2F"/>
    <w:rsid w:val="00F21DBD"/>
    <w:rsid w:val="00F221D2"/>
    <w:rsid w:val="00F222EA"/>
    <w:rsid w:val="00F22C53"/>
    <w:rsid w:val="00F249C6"/>
    <w:rsid w:val="00F265C6"/>
    <w:rsid w:val="00F272D8"/>
    <w:rsid w:val="00F3493C"/>
    <w:rsid w:val="00F34BA6"/>
    <w:rsid w:val="00F35A25"/>
    <w:rsid w:val="00F35D85"/>
    <w:rsid w:val="00F36145"/>
    <w:rsid w:val="00F37293"/>
    <w:rsid w:val="00F41B7C"/>
    <w:rsid w:val="00F41F1F"/>
    <w:rsid w:val="00F42487"/>
    <w:rsid w:val="00F43050"/>
    <w:rsid w:val="00F45D69"/>
    <w:rsid w:val="00F46193"/>
    <w:rsid w:val="00F5127F"/>
    <w:rsid w:val="00F51F79"/>
    <w:rsid w:val="00F52198"/>
    <w:rsid w:val="00F53E83"/>
    <w:rsid w:val="00F5413F"/>
    <w:rsid w:val="00F5418E"/>
    <w:rsid w:val="00F54830"/>
    <w:rsid w:val="00F54860"/>
    <w:rsid w:val="00F5550B"/>
    <w:rsid w:val="00F556E3"/>
    <w:rsid w:val="00F55C72"/>
    <w:rsid w:val="00F55E9D"/>
    <w:rsid w:val="00F56684"/>
    <w:rsid w:val="00F56EDF"/>
    <w:rsid w:val="00F601D8"/>
    <w:rsid w:val="00F611F3"/>
    <w:rsid w:val="00F61BC5"/>
    <w:rsid w:val="00F63B83"/>
    <w:rsid w:val="00F64AC7"/>
    <w:rsid w:val="00F64C7F"/>
    <w:rsid w:val="00F707AC"/>
    <w:rsid w:val="00F70DA5"/>
    <w:rsid w:val="00F715E9"/>
    <w:rsid w:val="00F71781"/>
    <w:rsid w:val="00F80BF9"/>
    <w:rsid w:val="00F82780"/>
    <w:rsid w:val="00F828FA"/>
    <w:rsid w:val="00F82B06"/>
    <w:rsid w:val="00F83B1B"/>
    <w:rsid w:val="00F86C43"/>
    <w:rsid w:val="00F8761B"/>
    <w:rsid w:val="00F90AE7"/>
    <w:rsid w:val="00F912B3"/>
    <w:rsid w:val="00F91AC8"/>
    <w:rsid w:val="00F92625"/>
    <w:rsid w:val="00F931BE"/>
    <w:rsid w:val="00F93F76"/>
    <w:rsid w:val="00F946A8"/>
    <w:rsid w:val="00F94802"/>
    <w:rsid w:val="00F953F8"/>
    <w:rsid w:val="00F96564"/>
    <w:rsid w:val="00F97381"/>
    <w:rsid w:val="00FA0C84"/>
    <w:rsid w:val="00FA2188"/>
    <w:rsid w:val="00FA219B"/>
    <w:rsid w:val="00FA37F3"/>
    <w:rsid w:val="00FA4748"/>
    <w:rsid w:val="00FA5C66"/>
    <w:rsid w:val="00FA6709"/>
    <w:rsid w:val="00FB2C44"/>
    <w:rsid w:val="00FB4C38"/>
    <w:rsid w:val="00FB5103"/>
    <w:rsid w:val="00FB66DD"/>
    <w:rsid w:val="00FB6884"/>
    <w:rsid w:val="00FB6F49"/>
    <w:rsid w:val="00FC184D"/>
    <w:rsid w:val="00FC1F8D"/>
    <w:rsid w:val="00FC5558"/>
    <w:rsid w:val="00FC5FD9"/>
    <w:rsid w:val="00FC7771"/>
    <w:rsid w:val="00FD504C"/>
    <w:rsid w:val="00FD5D57"/>
    <w:rsid w:val="00FD64C8"/>
    <w:rsid w:val="00FE1D0D"/>
    <w:rsid w:val="00FE28A5"/>
    <w:rsid w:val="00FE3D86"/>
    <w:rsid w:val="00FE5BE9"/>
    <w:rsid w:val="00FE6F9A"/>
    <w:rsid w:val="00FE70A3"/>
    <w:rsid w:val="00FE79EA"/>
    <w:rsid w:val="00FE7E05"/>
    <w:rsid w:val="00FF12E6"/>
    <w:rsid w:val="00FF1703"/>
    <w:rsid w:val="00FF1ADA"/>
    <w:rsid w:val="00FF29E2"/>
    <w:rsid w:val="00FF364B"/>
    <w:rsid w:val="00FF3F10"/>
    <w:rsid w:val="00FF4193"/>
    <w:rsid w:val="00FF42D7"/>
    <w:rsid w:val="00FF493B"/>
    <w:rsid w:val="00FF6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rules v:ext="edit">
        <o:r id="V:Rule11" type="connector" idref="#AutoShape 71"/>
        <o:r id="V:Rule15" type="connector" idref="#AutoShape 18"/>
        <o:r id="V:Rule16" type="connector" idref="#AutoShape 19"/>
        <o:r id="V:Rule32" type="connector" idref="#AutoShape 13"/>
        <o:r id="V:Rule34" type="connector" idref="#AutoShape 12"/>
        <o:r id="V:Rule36" type="connector" idref="#AutoShape 24"/>
        <o:r id="V:Rule38" type="connector" idref="#AutoShape 25"/>
        <o:r id="V:Rule40" type="connector" idref="#AutoShape 91"/>
        <o:r id="V:Rule41" type="connector" idref="#AutoShape 3"/>
        <o:r id="V:Rule42" type="connector" idref="#AutoShape 19"/>
        <o:r id="V:Rule43" type="connector" idref="#AutoShape 17"/>
        <o:r id="V:Rule44" type="connector" idref="#AutoShape 71"/>
        <o:r id="V:Rule45" type="connector" idref="#Соединительная линия уступом 95"/>
        <o:r id="V:Rule46" type="connector" idref="#AutoShape 86"/>
        <o:r id="V:Rule47" type="connector" idref="#AutoShape 72"/>
        <o:r id="V:Rule48" type="connector" idref="#AutoShape 18"/>
      </o:rules>
      <o:regrouptable v:ext="edit">
        <o:entry new="1" old="5"/>
        <o:entry new="6" old="1"/>
        <o:entry new="7" old="0"/>
        <o:entry new="8" old="0"/>
      </o:regrouptable>
    </o:shapelayout>
  </w:shapeDefaults>
  <w:decimalSymbol w:val=","/>
  <w:listSeparator w:val=";"/>
  <w14:docId w14:val="250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ru-RU"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ru-RU"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 w:type="paragraph" w:customStyle="1" w:styleId="24">
    <w:name w:val="Без интервала2"/>
    <w:rsid w:val="00775EB3"/>
    <w:pPr>
      <w:autoSpaceDE w:val="0"/>
      <w:autoSpaceDN w:val="0"/>
    </w:pPr>
  </w:style>
  <w:style w:type="character" w:customStyle="1" w:styleId="aff0">
    <w:name w:val="Основной текст + Полужирный"/>
    <w:uiPriority w:val="99"/>
    <w:rsid w:val="007749EC"/>
    <w:rPr>
      <w:rFonts w:ascii="Times New Roman" w:hAnsi="Times New Roman" w:cs="Times New Roman"/>
      <w:b/>
      <w:bCs/>
      <w:spacing w:val="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ru-RU"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ru-RU"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 w:type="paragraph" w:customStyle="1" w:styleId="24">
    <w:name w:val="Без интервала2"/>
    <w:rsid w:val="00775EB3"/>
    <w:pPr>
      <w:autoSpaceDE w:val="0"/>
      <w:autoSpaceDN w:val="0"/>
    </w:pPr>
  </w:style>
  <w:style w:type="character" w:customStyle="1" w:styleId="aff0">
    <w:name w:val="Основной текст + Полужирный"/>
    <w:uiPriority w:val="99"/>
    <w:rsid w:val="007749EC"/>
    <w:rPr>
      <w:rFonts w:ascii="Times New Roman" w:hAnsi="Times New Roman" w:cs="Times New Roman"/>
      <w:b/>
      <w:bCs/>
      <w:spacing w:val="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2038495">
      <w:bodyDiv w:val="1"/>
      <w:marLeft w:val="0"/>
      <w:marRight w:val="0"/>
      <w:marTop w:val="0"/>
      <w:marBottom w:val="0"/>
      <w:divBdr>
        <w:top w:val="none" w:sz="0" w:space="0" w:color="auto"/>
        <w:left w:val="none" w:sz="0" w:space="0" w:color="auto"/>
        <w:bottom w:val="none" w:sz="0" w:space="0" w:color="auto"/>
        <w:right w:val="none" w:sz="0" w:space="0" w:color="auto"/>
      </w:divBdr>
    </w:div>
    <w:div w:id="7838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50899</CharactersWithSpaces>
  <SharedDoc>false</SharedDoc>
  <HLinks>
    <vt:vector size="120" baseType="variant">
      <vt:variant>
        <vt:i4>1507380</vt:i4>
      </vt:variant>
      <vt:variant>
        <vt:i4>116</vt:i4>
      </vt:variant>
      <vt:variant>
        <vt:i4>0</vt:i4>
      </vt:variant>
      <vt:variant>
        <vt:i4>5</vt:i4>
      </vt:variant>
      <vt:variant>
        <vt:lpwstr/>
      </vt:variant>
      <vt:variant>
        <vt:lpwstr>_Toc426643276</vt:lpwstr>
      </vt:variant>
      <vt:variant>
        <vt:i4>1507380</vt:i4>
      </vt:variant>
      <vt:variant>
        <vt:i4>110</vt:i4>
      </vt:variant>
      <vt:variant>
        <vt:i4>0</vt:i4>
      </vt:variant>
      <vt:variant>
        <vt:i4>5</vt:i4>
      </vt:variant>
      <vt:variant>
        <vt:lpwstr/>
      </vt:variant>
      <vt:variant>
        <vt:lpwstr>_Toc426643275</vt:lpwstr>
      </vt:variant>
      <vt:variant>
        <vt:i4>1507380</vt:i4>
      </vt:variant>
      <vt:variant>
        <vt:i4>104</vt:i4>
      </vt:variant>
      <vt:variant>
        <vt:i4>0</vt:i4>
      </vt:variant>
      <vt:variant>
        <vt:i4>5</vt:i4>
      </vt:variant>
      <vt:variant>
        <vt:lpwstr/>
      </vt:variant>
      <vt:variant>
        <vt:lpwstr>_Toc426643274</vt:lpwstr>
      </vt:variant>
      <vt:variant>
        <vt:i4>1507380</vt:i4>
      </vt:variant>
      <vt:variant>
        <vt:i4>98</vt:i4>
      </vt:variant>
      <vt:variant>
        <vt:i4>0</vt:i4>
      </vt:variant>
      <vt:variant>
        <vt:i4>5</vt:i4>
      </vt:variant>
      <vt:variant>
        <vt:lpwstr/>
      </vt:variant>
      <vt:variant>
        <vt:lpwstr>_Toc426643273</vt:lpwstr>
      </vt:variant>
      <vt:variant>
        <vt:i4>1507380</vt:i4>
      </vt:variant>
      <vt:variant>
        <vt:i4>92</vt:i4>
      </vt:variant>
      <vt:variant>
        <vt:i4>0</vt:i4>
      </vt:variant>
      <vt:variant>
        <vt:i4>5</vt:i4>
      </vt:variant>
      <vt:variant>
        <vt:lpwstr/>
      </vt:variant>
      <vt:variant>
        <vt:lpwstr>_Toc426643272</vt:lpwstr>
      </vt:variant>
      <vt:variant>
        <vt:i4>1507380</vt:i4>
      </vt:variant>
      <vt:variant>
        <vt:i4>86</vt:i4>
      </vt:variant>
      <vt:variant>
        <vt:i4>0</vt:i4>
      </vt:variant>
      <vt:variant>
        <vt:i4>5</vt:i4>
      </vt:variant>
      <vt:variant>
        <vt:lpwstr/>
      </vt:variant>
      <vt:variant>
        <vt:lpwstr>_Toc426643271</vt:lpwstr>
      </vt:variant>
      <vt:variant>
        <vt:i4>1507380</vt:i4>
      </vt:variant>
      <vt:variant>
        <vt:i4>80</vt:i4>
      </vt:variant>
      <vt:variant>
        <vt:i4>0</vt:i4>
      </vt:variant>
      <vt:variant>
        <vt:i4>5</vt:i4>
      </vt:variant>
      <vt:variant>
        <vt:lpwstr/>
      </vt:variant>
      <vt:variant>
        <vt:lpwstr>_Toc426643270</vt:lpwstr>
      </vt:variant>
      <vt:variant>
        <vt:i4>1441844</vt:i4>
      </vt:variant>
      <vt:variant>
        <vt:i4>74</vt:i4>
      </vt:variant>
      <vt:variant>
        <vt:i4>0</vt:i4>
      </vt:variant>
      <vt:variant>
        <vt:i4>5</vt:i4>
      </vt:variant>
      <vt:variant>
        <vt:lpwstr/>
      </vt:variant>
      <vt:variant>
        <vt:lpwstr>_Toc426643269</vt:lpwstr>
      </vt:variant>
      <vt:variant>
        <vt:i4>1441844</vt:i4>
      </vt:variant>
      <vt:variant>
        <vt:i4>68</vt:i4>
      </vt:variant>
      <vt:variant>
        <vt:i4>0</vt:i4>
      </vt:variant>
      <vt:variant>
        <vt:i4>5</vt:i4>
      </vt:variant>
      <vt:variant>
        <vt:lpwstr/>
      </vt:variant>
      <vt:variant>
        <vt:lpwstr>_Toc426643268</vt:lpwstr>
      </vt:variant>
      <vt:variant>
        <vt:i4>1441844</vt:i4>
      </vt:variant>
      <vt:variant>
        <vt:i4>62</vt:i4>
      </vt:variant>
      <vt:variant>
        <vt:i4>0</vt:i4>
      </vt:variant>
      <vt:variant>
        <vt:i4>5</vt:i4>
      </vt:variant>
      <vt:variant>
        <vt:lpwstr/>
      </vt:variant>
      <vt:variant>
        <vt:lpwstr>_Toc426643267</vt:lpwstr>
      </vt:variant>
      <vt:variant>
        <vt:i4>1441844</vt:i4>
      </vt:variant>
      <vt:variant>
        <vt:i4>56</vt:i4>
      </vt:variant>
      <vt:variant>
        <vt:i4>0</vt:i4>
      </vt:variant>
      <vt:variant>
        <vt:i4>5</vt:i4>
      </vt:variant>
      <vt:variant>
        <vt:lpwstr/>
      </vt:variant>
      <vt:variant>
        <vt:lpwstr>_Toc426643266</vt:lpwstr>
      </vt:variant>
      <vt:variant>
        <vt:i4>1441844</vt:i4>
      </vt:variant>
      <vt:variant>
        <vt:i4>50</vt:i4>
      </vt:variant>
      <vt:variant>
        <vt:i4>0</vt:i4>
      </vt:variant>
      <vt:variant>
        <vt:i4>5</vt:i4>
      </vt:variant>
      <vt:variant>
        <vt:lpwstr/>
      </vt:variant>
      <vt:variant>
        <vt:lpwstr>_Toc426643265</vt:lpwstr>
      </vt:variant>
      <vt:variant>
        <vt:i4>1441844</vt:i4>
      </vt:variant>
      <vt:variant>
        <vt:i4>44</vt:i4>
      </vt:variant>
      <vt:variant>
        <vt:i4>0</vt:i4>
      </vt:variant>
      <vt:variant>
        <vt:i4>5</vt:i4>
      </vt:variant>
      <vt:variant>
        <vt:lpwstr/>
      </vt:variant>
      <vt:variant>
        <vt:lpwstr>_Toc426643264</vt:lpwstr>
      </vt:variant>
      <vt:variant>
        <vt:i4>1441844</vt:i4>
      </vt:variant>
      <vt:variant>
        <vt:i4>38</vt:i4>
      </vt:variant>
      <vt:variant>
        <vt:i4>0</vt:i4>
      </vt:variant>
      <vt:variant>
        <vt:i4>5</vt:i4>
      </vt:variant>
      <vt:variant>
        <vt:lpwstr/>
      </vt:variant>
      <vt:variant>
        <vt:lpwstr>_Toc426643263</vt:lpwstr>
      </vt:variant>
      <vt:variant>
        <vt:i4>1441844</vt:i4>
      </vt:variant>
      <vt:variant>
        <vt:i4>32</vt:i4>
      </vt:variant>
      <vt:variant>
        <vt:i4>0</vt:i4>
      </vt:variant>
      <vt:variant>
        <vt:i4>5</vt:i4>
      </vt:variant>
      <vt:variant>
        <vt:lpwstr/>
      </vt:variant>
      <vt:variant>
        <vt:lpwstr>_Toc426643262</vt:lpwstr>
      </vt:variant>
      <vt:variant>
        <vt:i4>1441844</vt:i4>
      </vt:variant>
      <vt:variant>
        <vt:i4>26</vt:i4>
      </vt:variant>
      <vt:variant>
        <vt:i4>0</vt:i4>
      </vt:variant>
      <vt:variant>
        <vt:i4>5</vt:i4>
      </vt:variant>
      <vt:variant>
        <vt:lpwstr/>
      </vt:variant>
      <vt:variant>
        <vt:lpwstr>_Toc426643261</vt:lpwstr>
      </vt:variant>
      <vt:variant>
        <vt:i4>1441844</vt:i4>
      </vt:variant>
      <vt:variant>
        <vt:i4>20</vt:i4>
      </vt:variant>
      <vt:variant>
        <vt:i4>0</vt:i4>
      </vt:variant>
      <vt:variant>
        <vt:i4>5</vt:i4>
      </vt:variant>
      <vt:variant>
        <vt:lpwstr/>
      </vt:variant>
      <vt:variant>
        <vt:lpwstr>_Toc426643260</vt:lpwstr>
      </vt:variant>
      <vt:variant>
        <vt:i4>1376308</vt:i4>
      </vt:variant>
      <vt:variant>
        <vt:i4>14</vt:i4>
      </vt:variant>
      <vt:variant>
        <vt:i4>0</vt:i4>
      </vt:variant>
      <vt:variant>
        <vt:i4>5</vt:i4>
      </vt:variant>
      <vt:variant>
        <vt:lpwstr/>
      </vt:variant>
      <vt:variant>
        <vt:lpwstr>_Toc426643259</vt:lpwstr>
      </vt:variant>
      <vt:variant>
        <vt:i4>1376308</vt:i4>
      </vt:variant>
      <vt:variant>
        <vt:i4>8</vt:i4>
      </vt:variant>
      <vt:variant>
        <vt:i4>0</vt:i4>
      </vt:variant>
      <vt:variant>
        <vt:i4>5</vt:i4>
      </vt:variant>
      <vt:variant>
        <vt:lpwstr/>
      </vt:variant>
      <vt:variant>
        <vt:lpwstr>_Toc426643258</vt:lpwstr>
      </vt:variant>
      <vt:variant>
        <vt:i4>1376308</vt:i4>
      </vt:variant>
      <vt:variant>
        <vt:i4>2</vt:i4>
      </vt:variant>
      <vt:variant>
        <vt:i4>0</vt:i4>
      </vt:variant>
      <vt:variant>
        <vt:i4>5</vt:i4>
      </vt:variant>
      <vt:variant>
        <vt:lpwstr/>
      </vt:variant>
      <vt:variant>
        <vt:lpwstr>_Toc426643257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MirzaevRJ@ulba.net</dc:creator>
  <cp:lastModifiedBy>Пользователь Windows</cp:lastModifiedBy>
  <cp:revision>2</cp:revision>
  <cp:lastPrinted>2020-12-29T07:32:00Z</cp:lastPrinted>
  <dcterms:created xsi:type="dcterms:W3CDTF">2021-02-01T04:03:00Z</dcterms:created>
  <dcterms:modified xsi:type="dcterms:W3CDTF">2021-02-01T04:03:00Z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